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2A" w:rsidRDefault="003C1E2A">
      <w:pPr>
        <w:pStyle w:val="a4"/>
        <w:rPr>
          <w:rFonts w:eastAsia="仿宋_GB2312" w:hint="eastAsia"/>
          <w:szCs w:val="32"/>
        </w:rPr>
      </w:pPr>
    </w:p>
    <w:p w:rsidR="003C1E2A" w:rsidRDefault="003C1E2A">
      <w:pPr>
        <w:pStyle w:val="a4"/>
        <w:rPr>
          <w:rFonts w:eastAsia="仿宋_GB2312"/>
          <w:szCs w:val="32"/>
        </w:rPr>
      </w:pPr>
    </w:p>
    <w:p w:rsidR="003C1E2A" w:rsidRDefault="007A72FE">
      <w:pPr>
        <w:snapToGrid w:val="0"/>
        <w:jc w:val="center"/>
        <w:rPr>
          <w:rFonts w:ascii="方正小标宋_GBK" w:eastAsia="方正小标宋_GBK" w:hAnsi="方正小标宋_GBK" w:cs="方正小标宋_GBK"/>
          <w:bCs/>
          <w:sz w:val="44"/>
          <w:szCs w:val="44"/>
        </w:rPr>
      </w:pPr>
      <w:r>
        <w:rPr>
          <w:rFonts w:ascii="宋体" w:hAnsi="宋体" w:cs="宋体" w:hint="eastAsia"/>
          <w:sz w:val="44"/>
          <w:szCs w:val="44"/>
        </w:rPr>
        <w:t>天津市机动车停车管理办法</w:t>
      </w:r>
    </w:p>
    <w:p w:rsidR="003C1E2A" w:rsidRPr="006F1375" w:rsidRDefault="006F1375" w:rsidP="006F1375">
      <w:pPr>
        <w:ind w:firstLineChars="200" w:firstLine="640"/>
        <w:rPr>
          <w:rFonts w:ascii="楷体_GB2312" w:eastAsia="楷体_GB2312" w:hint="eastAsia"/>
          <w:sz w:val="32"/>
          <w:szCs w:val="32"/>
        </w:rPr>
      </w:pPr>
      <w:r w:rsidRPr="006F1375">
        <w:rPr>
          <w:rFonts w:ascii="楷体_GB2312" w:eastAsia="楷体_GB2312" w:hint="eastAsia"/>
          <w:sz w:val="32"/>
          <w:szCs w:val="32"/>
        </w:rPr>
        <w:t>（2022年12月9日经市人民政府第211次常务会议通过</w:t>
      </w:r>
      <w:r w:rsidRPr="006F1375">
        <w:rPr>
          <w:rFonts w:ascii="楷体_GB2312" w:eastAsia="楷体_GB2312" w:hint="eastAsia"/>
          <w:sz w:val="32"/>
          <w:szCs w:val="32"/>
        </w:rPr>
        <w:t> </w:t>
      </w:r>
      <w:r w:rsidRPr="006F1375">
        <w:rPr>
          <w:rFonts w:ascii="楷体_GB2312" w:eastAsia="楷体_GB2312" w:hint="eastAsia"/>
          <w:sz w:val="32"/>
          <w:szCs w:val="32"/>
        </w:rPr>
        <w:t>2022年12月19日天津市人民政府令第33号公布 自2023年3月1日起施行）</w:t>
      </w:r>
    </w:p>
    <w:p w:rsidR="003C1E2A" w:rsidRDefault="007A72FE">
      <w:pPr>
        <w:jc w:val="center"/>
        <w:rPr>
          <w:rFonts w:ascii="黑体" w:eastAsia="黑体" w:hAnsi="黑体" w:cs="黑体"/>
          <w:sz w:val="32"/>
          <w:szCs w:val="32"/>
        </w:rPr>
      </w:pPr>
      <w:r>
        <w:rPr>
          <w:rFonts w:ascii="黑体" w:eastAsia="黑体" w:hAnsi="黑体" w:cs="黑体" w:hint="eastAsia"/>
          <w:sz w:val="32"/>
          <w:szCs w:val="32"/>
        </w:rPr>
        <w:t>第一章　总则</w:t>
      </w:r>
      <w:bookmarkStart w:id="0" w:name="_GoBack"/>
      <w:bookmarkEnd w:id="0"/>
    </w:p>
    <w:p w:rsidR="003C1E2A" w:rsidRDefault="003C1E2A">
      <w:pPr>
        <w:ind w:firstLineChars="200" w:firstLine="640"/>
        <w:rPr>
          <w:rFonts w:eastAsia="仿宋_GB2312"/>
          <w:sz w:val="32"/>
          <w:szCs w:val="32"/>
        </w:rPr>
      </w:pPr>
    </w:p>
    <w:p w:rsidR="003C1E2A" w:rsidRDefault="007A72FE">
      <w:pPr>
        <w:ind w:firstLineChars="200" w:firstLine="640"/>
        <w:rPr>
          <w:rFonts w:eastAsia="仿宋_GB2312"/>
          <w:sz w:val="32"/>
          <w:szCs w:val="32"/>
        </w:rPr>
      </w:pPr>
      <w:r>
        <w:rPr>
          <w:rFonts w:ascii="黑体" w:eastAsia="黑体" w:hAnsi="黑体" w:cs="黑体" w:hint="eastAsia"/>
          <w:sz w:val="32"/>
          <w:szCs w:val="32"/>
        </w:rPr>
        <w:t>第一条</w:t>
      </w:r>
      <w:r>
        <w:rPr>
          <w:rFonts w:eastAsia="仿宋_GB2312" w:hint="eastAsia"/>
          <w:sz w:val="32"/>
          <w:szCs w:val="32"/>
        </w:rPr>
        <w:t xml:space="preserve">　</w:t>
      </w:r>
      <w:r>
        <w:rPr>
          <w:rFonts w:eastAsia="仿宋_GB2312" w:hint="eastAsia"/>
          <w:sz w:val="32"/>
          <w:szCs w:val="32"/>
        </w:rPr>
        <w:t>为加强本市机动车停车管理，规范停车秩序，提升停车服务水平，保障城市道路安全畅通，根据有关法律、法规，结合本市实际情况，制定本办法。</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eastAsia="仿宋_GB2312" w:hint="eastAsia"/>
          <w:sz w:val="32"/>
          <w:szCs w:val="32"/>
        </w:rPr>
        <w:t>本市行政区域内机动车停车场的规划、建设、使用和机动车停放管理，适用本办法。</w:t>
      </w:r>
    </w:p>
    <w:p w:rsidR="003C1E2A" w:rsidRDefault="007A72FE">
      <w:pPr>
        <w:ind w:firstLineChars="200" w:firstLine="640"/>
        <w:rPr>
          <w:rFonts w:eastAsia="仿宋_GB2312"/>
          <w:sz w:val="32"/>
          <w:szCs w:val="32"/>
        </w:rPr>
      </w:pPr>
      <w:r>
        <w:rPr>
          <w:rFonts w:eastAsia="仿宋_GB2312" w:hint="eastAsia"/>
          <w:sz w:val="32"/>
          <w:szCs w:val="32"/>
        </w:rPr>
        <w:t>本办法所称机动车停车场，是指供机动车停放的场所，包括公共停车场、专用停车场和道路停车泊位，不包括供公交车、出租车、货车等专业运输车辆以及摩托车、非机动车停放的场所。</w:t>
      </w:r>
    </w:p>
    <w:p w:rsidR="003C1E2A" w:rsidRDefault="007A72FE">
      <w:pPr>
        <w:ind w:firstLineChars="200" w:firstLine="640"/>
        <w:rPr>
          <w:rFonts w:eastAsia="仿宋_GB2312"/>
          <w:sz w:val="32"/>
          <w:szCs w:val="32"/>
        </w:rPr>
      </w:pPr>
      <w:r>
        <w:rPr>
          <w:rFonts w:eastAsia="仿宋_GB2312" w:hint="eastAsia"/>
          <w:sz w:val="32"/>
          <w:szCs w:val="32"/>
        </w:rPr>
        <w:t>公共停车场是指向社会开放、为社会公众提供机动车停放服务的场所，包括根据规划独立建设的公共停车场、建设工程配建的公共停车场、临时停车场。</w:t>
      </w:r>
    </w:p>
    <w:p w:rsidR="003C1E2A" w:rsidRDefault="007A72FE">
      <w:pPr>
        <w:ind w:firstLineChars="200" w:firstLine="640"/>
        <w:rPr>
          <w:rFonts w:eastAsia="仿宋_GB2312"/>
          <w:sz w:val="32"/>
          <w:szCs w:val="32"/>
        </w:rPr>
      </w:pPr>
      <w:r>
        <w:rPr>
          <w:rFonts w:eastAsia="仿宋_GB2312" w:hint="eastAsia"/>
          <w:sz w:val="32"/>
          <w:szCs w:val="32"/>
        </w:rPr>
        <w:t>专用停车场是指供本单位、本居住区内部使用的机动车停车</w:t>
      </w:r>
      <w:r>
        <w:rPr>
          <w:rFonts w:eastAsia="仿宋_GB2312" w:hint="eastAsia"/>
          <w:sz w:val="32"/>
          <w:szCs w:val="32"/>
        </w:rPr>
        <w:lastRenderedPageBreak/>
        <w:t>场。</w:t>
      </w:r>
    </w:p>
    <w:p w:rsidR="003C1E2A" w:rsidRDefault="007A72FE">
      <w:pPr>
        <w:ind w:firstLineChars="200" w:firstLine="640"/>
        <w:rPr>
          <w:rFonts w:eastAsia="仿宋_GB2312"/>
          <w:sz w:val="32"/>
          <w:szCs w:val="32"/>
        </w:rPr>
      </w:pPr>
      <w:r>
        <w:rPr>
          <w:rFonts w:eastAsia="仿宋_GB2312" w:hint="eastAsia"/>
          <w:sz w:val="32"/>
          <w:szCs w:val="32"/>
        </w:rPr>
        <w:t>道路停车泊位是指依法在城市道路范围内统一施划、为社会公众提供机动车临时停放服务的场所。</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第三条</w:t>
      </w:r>
      <w:r>
        <w:rPr>
          <w:rFonts w:eastAsia="仿宋_GB2312" w:hint="eastAsia"/>
          <w:sz w:val="32"/>
          <w:szCs w:val="32"/>
        </w:rPr>
        <w:t xml:space="preserve">　</w:t>
      </w:r>
      <w:r>
        <w:rPr>
          <w:rFonts w:eastAsia="仿宋_GB2312" w:hint="eastAsia"/>
          <w:sz w:val="32"/>
          <w:szCs w:val="32"/>
        </w:rPr>
        <w:t>本市机动车停车管理坚持科学规划、合理布局、统筹建设、规范管理、安全便民的原则。</w:t>
      </w:r>
    </w:p>
    <w:p w:rsidR="003C1E2A" w:rsidRDefault="007A72FE">
      <w:pPr>
        <w:ind w:firstLineChars="200" w:firstLine="640"/>
        <w:rPr>
          <w:rFonts w:eastAsia="仿宋_GB2312"/>
          <w:sz w:val="32"/>
          <w:szCs w:val="32"/>
        </w:rPr>
      </w:pPr>
      <w:r>
        <w:rPr>
          <w:rFonts w:ascii="黑体" w:eastAsia="黑体" w:hAnsi="黑体" w:cs="黑体" w:hint="eastAsia"/>
          <w:sz w:val="32"/>
          <w:szCs w:val="32"/>
        </w:rPr>
        <w:t>第四条</w:t>
      </w:r>
      <w:r>
        <w:rPr>
          <w:rFonts w:eastAsia="仿宋_GB2312" w:hint="eastAsia"/>
          <w:sz w:val="32"/>
          <w:szCs w:val="32"/>
        </w:rPr>
        <w:t xml:space="preserve">　</w:t>
      </w:r>
      <w:r>
        <w:rPr>
          <w:rFonts w:eastAsia="仿宋_GB2312" w:hint="eastAsia"/>
          <w:sz w:val="32"/>
          <w:szCs w:val="32"/>
        </w:rPr>
        <w:t>市人民政府应当加强对本市机动车停车管理工作的组织领导，将机动车停车纳入城市综合交通体系，建立健全停车管理工作协调机制，解决机动车停车管</w:t>
      </w:r>
      <w:r>
        <w:rPr>
          <w:rFonts w:eastAsia="仿宋_GB2312" w:hint="eastAsia"/>
          <w:sz w:val="32"/>
          <w:szCs w:val="32"/>
        </w:rPr>
        <w:t>理工作中的重大问题。</w:t>
      </w:r>
    </w:p>
    <w:p w:rsidR="003C1E2A" w:rsidRDefault="007A72FE">
      <w:pPr>
        <w:ind w:firstLineChars="200" w:firstLine="640"/>
        <w:rPr>
          <w:rFonts w:eastAsia="仿宋_GB2312"/>
          <w:sz w:val="32"/>
          <w:szCs w:val="32"/>
        </w:rPr>
      </w:pPr>
      <w:r>
        <w:rPr>
          <w:rFonts w:eastAsia="仿宋_GB2312" w:hint="eastAsia"/>
          <w:sz w:val="32"/>
          <w:szCs w:val="32"/>
        </w:rPr>
        <w:t>区人民政府按照属地管理原则，组织做好本行政区域内机动车停车管理工作。</w:t>
      </w:r>
    </w:p>
    <w:p w:rsidR="003C1E2A" w:rsidRDefault="007A72FE">
      <w:pPr>
        <w:ind w:firstLineChars="200" w:firstLine="616"/>
        <w:rPr>
          <w:rFonts w:eastAsia="仿宋_GB2312"/>
          <w:spacing w:val="-6"/>
          <w:sz w:val="32"/>
          <w:szCs w:val="32"/>
        </w:rPr>
      </w:pPr>
      <w:r>
        <w:rPr>
          <w:rFonts w:eastAsia="仿宋_GB2312" w:hint="eastAsia"/>
          <w:spacing w:val="-6"/>
          <w:sz w:val="32"/>
          <w:szCs w:val="32"/>
        </w:rPr>
        <w:t>乡镇人民政府、街道办事处做好本辖区内机动车停车管理工作。</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第五条</w:t>
      </w:r>
      <w:r>
        <w:rPr>
          <w:rFonts w:eastAsia="仿宋_GB2312" w:hint="eastAsia"/>
          <w:sz w:val="32"/>
          <w:szCs w:val="32"/>
        </w:rPr>
        <w:t xml:space="preserve">　</w:t>
      </w:r>
      <w:r>
        <w:rPr>
          <w:rFonts w:eastAsia="仿宋_GB2312" w:hint="eastAsia"/>
          <w:sz w:val="32"/>
          <w:szCs w:val="32"/>
        </w:rPr>
        <w:t>市城市管理部门是本市机动车停车管理的主管部门。市公用事业管理部门负责本市机动车停车管理的统筹协调、监督检查，负责机动车停车场的停车秩序管理、违法停车治理和停车收费监督管理。</w:t>
      </w:r>
    </w:p>
    <w:p w:rsidR="003C1E2A" w:rsidRDefault="007A72FE">
      <w:pPr>
        <w:ind w:firstLineChars="200" w:firstLine="632"/>
        <w:rPr>
          <w:rFonts w:eastAsia="仿宋_GB2312"/>
          <w:spacing w:val="-2"/>
          <w:sz w:val="32"/>
          <w:szCs w:val="32"/>
        </w:rPr>
      </w:pPr>
      <w:r>
        <w:rPr>
          <w:rFonts w:eastAsia="仿宋_GB2312" w:hint="eastAsia"/>
          <w:spacing w:val="-2"/>
          <w:sz w:val="32"/>
          <w:szCs w:val="32"/>
        </w:rPr>
        <w:t>区城市管理部门负责本行政区域内机动车停车具体管理工作。</w:t>
      </w:r>
    </w:p>
    <w:p w:rsidR="003C1E2A" w:rsidRDefault="007A72FE">
      <w:pPr>
        <w:ind w:firstLineChars="200" w:firstLine="640"/>
        <w:rPr>
          <w:rFonts w:eastAsia="仿宋_GB2312"/>
          <w:sz w:val="32"/>
          <w:szCs w:val="32"/>
        </w:rPr>
      </w:pPr>
      <w:r>
        <w:rPr>
          <w:rFonts w:eastAsia="仿宋_GB2312" w:hint="eastAsia"/>
          <w:sz w:val="32"/>
          <w:szCs w:val="32"/>
        </w:rPr>
        <w:t>发展改革、规划资源、住房城乡建设、公安、财政、交通运输、市场监督管理等行政管理部门按照各自职责，做好机动车停</w:t>
      </w:r>
      <w:r>
        <w:rPr>
          <w:rFonts w:eastAsia="仿宋_GB2312" w:hint="eastAsia"/>
          <w:sz w:val="32"/>
          <w:szCs w:val="32"/>
        </w:rPr>
        <w:lastRenderedPageBreak/>
        <w:t>车管理相关工作。</w:t>
      </w:r>
    </w:p>
    <w:p w:rsidR="003C1E2A" w:rsidRDefault="007A72FE">
      <w:pPr>
        <w:ind w:firstLineChars="200" w:firstLine="640"/>
        <w:rPr>
          <w:rFonts w:eastAsia="仿宋_GB2312"/>
          <w:sz w:val="32"/>
          <w:szCs w:val="32"/>
        </w:rPr>
      </w:pPr>
      <w:r>
        <w:rPr>
          <w:rFonts w:ascii="黑体" w:eastAsia="黑体" w:hAnsi="黑体" w:cs="黑体" w:hint="eastAsia"/>
          <w:sz w:val="32"/>
          <w:szCs w:val="32"/>
        </w:rPr>
        <w:t>第六条</w:t>
      </w:r>
      <w:r>
        <w:rPr>
          <w:rFonts w:eastAsia="仿宋_GB2312" w:hint="eastAsia"/>
          <w:sz w:val="32"/>
          <w:szCs w:val="32"/>
        </w:rPr>
        <w:t xml:space="preserve">　</w:t>
      </w:r>
      <w:r>
        <w:rPr>
          <w:rFonts w:eastAsia="仿宋_GB2312" w:hint="eastAsia"/>
          <w:sz w:val="32"/>
          <w:szCs w:val="32"/>
        </w:rPr>
        <w:t>按照“谁投资、谁受益”的原则，本市鼓励社会资本参与公共停车场的投资建设和经营管理。</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第七条</w:t>
      </w:r>
      <w:r>
        <w:rPr>
          <w:rFonts w:eastAsia="仿宋_GB2312" w:hint="eastAsia"/>
          <w:sz w:val="32"/>
          <w:szCs w:val="32"/>
        </w:rPr>
        <w:t xml:space="preserve">　</w:t>
      </w:r>
      <w:r>
        <w:rPr>
          <w:rFonts w:eastAsia="仿宋_GB2312" w:hint="eastAsia"/>
          <w:sz w:val="32"/>
          <w:szCs w:val="32"/>
        </w:rPr>
        <w:t>本市鼓励对违法停车、违法从事停车经营、擅自设置障碍物等行为进行举报，鼓励开展维护停车秩序等志愿活动，倡导合理用车、绿色低碳出行。</w:t>
      </w:r>
    </w:p>
    <w:p w:rsidR="003C1E2A" w:rsidRDefault="007A72FE">
      <w:pPr>
        <w:ind w:firstLineChars="200" w:firstLine="640"/>
        <w:rPr>
          <w:rFonts w:eastAsia="仿宋_GB2312"/>
          <w:sz w:val="32"/>
          <w:szCs w:val="32"/>
        </w:rPr>
      </w:pPr>
      <w:r>
        <w:rPr>
          <w:rFonts w:ascii="黑体" w:eastAsia="黑体" w:hAnsi="黑体" w:cs="黑体" w:hint="eastAsia"/>
          <w:sz w:val="32"/>
          <w:szCs w:val="32"/>
        </w:rPr>
        <w:t>第八条</w:t>
      </w:r>
      <w:r>
        <w:rPr>
          <w:rFonts w:eastAsia="仿宋_GB2312" w:hint="eastAsia"/>
          <w:sz w:val="32"/>
          <w:szCs w:val="32"/>
        </w:rPr>
        <w:t xml:space="preserve">　</w:t>
      </w:r>
      <w:r>
        <w:rPr>
          <w:rFonts w:eastAsia="仿宋_GB2312" w:hint="eastAsia"/>
          <w:sz w:val="32"/>
          <w:szCs w:val="32"/>
        </w:rPr>
        <w:t>本市有序推进停车服务、管理和执法的智能化、信息化建设，引导停车场经营者利用互联网技术提高服务水平。</w:t>
      </w:r>
    </w:p>
    <w:p w:rsidR="003C1E2A" w:rsidRDefault="003C1E2A">
      <w:pPr>
        <w:ind w:firstLineChars="200" w:firstLine="640"/>
        <w:rPr>
          <w:rFonts w:eastAsia="仿宋_GB2312"/>
          <w:sz w:val="32"/>
          <w:szCs w:val="32"/>
        </w:rPr>
      </w:pPr>
    </w:p>
    <w:p w:rsidR="003C1E2A" w:rsidRDefault="007A72FE">
      <w:pPr>
        <w:jc w:val="center"/>
        <w:rPr>
          <w:rFonts w:ascii="黑体" w:eastAsia="黑体" w:hAnsi="黑体" w:cs="黑体"/>
          <w:sz w:val="32"/>
          <w:szCs w:val="32"/>
        </w:rPr>
      </w:pPr>
      <w:r>
        <w:rPr>
          <w:rFonts w:ascii="黑体" w:eastAsia="黑体" w:hAnsi="黑体" w:cs="黑体" w:hint="eastAsia"/>
          <w:sz w:val="32"/>
          <w:szCs w:val="32"/>
        </w:rPr>
        <w:t>第二章　停车场规划与建设</w:t>
      </w:r>
    </w:p>
    <w:p w:rsidR="003C1E2A" w:rsidRDefault="007A72FE">
      <w:pPr>
        <w:ind w:firstLineChars="200" w:firstLine="640"/>
        <w:rPr>
          <w:rFonts w:eastAsia="仿宋_GB2312"/>
          <w:sz w:val="32"/>
          <w:szCs w:val="32"/>
        </w:rPr>
      </w:pPr>
      <w:r>
        <w:rPr>
          <w:rFonts w:ascii="黑体" w:eastAsia="黑体" w:hAnsi="黑体" w:cs="黑体" w:hint="eastAsia"/>
          <w:sz w:val="32"/>
          <w:szCs w:val="32"/>
        </w:rPr>
        <w:t>第九条</w:t>
      </w:r>
      <w:r>
        <w:rPr>
          <w:rFonts w:eastAsia="仿宋_GB2312" w:hint="eastAsia"/>
          <w:sz w:val="32"/>
          <w:szCs w:val="32"/>
        </w:rPr>
        <w:t xml:space="preserve">　</w:t>
      </w:r>
      <w:r>
        <w:rPr>
          <w:rFonts w:eastAsia="仿宋_GB2312" w:hint="eastAsia"/>
          <w:sz w:val="32"/>
          <w:szCs w:val="32"/>
        </w:rPr>
        <w:t>市城市管理部门应当会同市规划资源、公安等部门编制本市机动车停车设施专项规划，报市人民政府批准后实施。</w:t>
      </w:r>
    </w:p>
    <w:p w:rsidR="003C1E2A" w:rsidRDefault="007A72FE">
      <w:pPr>
        <w:ind w:firstLineChars="200" w:firstLine="640"/>
        <w:rPr>
          <w:rFonts w:eastAsia="仿宋_GB2312"/>
          <w:sz w:val="32"/>
          <w:szCs w:val="32"/>
        </w:rPr>
      </w:pPr>
      <w:r>
        <w:rPr>
          <w:rFonts w:eastAsia="仿宋_GB2312" w:hint="eastAsia"/>
          <w:sz w:val="32"/>
          <w:szCs w:val="32"/>
        </w:rPr>
        <w:t>机动车停车设施专项规划应当依据国土空间规划和城市综合交通体系规划，区分不同区域的功能要求，按照差异化供给策略</w:t>
      </w:r>
      <w:r>
        <w:rPr>
          <w:rFonts w:eastAsia="仿宋_GB2312" w:hint="eastAsia"/>
          <w:spacing w:val="-2"/>
          <w:sz w:val="32"/>
          <w:szCs w:val="32"/>
        </w:rPr>
        <w:t>和集约紧凑发展模式，统筹地上地下空间利用，合理布局停车设施。</w:t>
      </w:r>
    </w:p>
    <w:p w:rsidR="003C1E2A" w:rsidRDefault="007A72FE">
      <w:pPr>
        <w:ind w:firstLineChars="200" w:firstLine="640"/>
        <w:rPr>
          <w:rFonts w:eastAsia="仿宋_GB2312"/>
          <w:sz w:val="32"/>
          <w:szCs w:val="32"/>
        </w:rPr>
      </w:pPr>
      <w:r>
        <w:rPr>
          <w:rFonts w:eastAsia="仿宋_GB2312" w:hint="eastAsia"/>
          <w:sz w:val="32"/>
          <w:szCs w:val="32"/>
        </w:rPr>
        <w:t>区人民政府应当根据本市机动车停车设施专项规划，制定本行政区域的年度实施计划，并组织实施。</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第十条</w:t>
      </w:r>
      <w:r>
        <w:rPr>
          <w:rFonts w:eastAsia="仿宋_GB2312" w:hint="eastAsia"/>
          <w:sz w:val="32"/>
          <w:szCs w:val="32"/>
        </w:rPr>
        <w:t xml:space="preserve">　</w:t>
      </w:r>
      <w:r>
        <w:rPr>
          <w:rFonts w:eastAsia="仿宋_GB2312" w:hint="eastAsia"/>
          <w:sz w:val="32"/>
          <w:szCs w:val="32"/>
        </w:rPr>
        <w:t>在城市公共交通枢纽、轨道交通外围站点、公路客运站等可以实现自驾车辆与公共交通换乘的地段，应当规划建设</w:t>
      </w:r>
      <w:r>
        <w:rPr>
          <w:rFonts w:eastAsia="仿宋_GB2312" w:hint="eastAsia"/>
          <w:sz w:val="32"/>
          <w:szCs w:val="32"/>
        </w:rPr>
        <w:lastRenderedPageBreak/>
        <w:t>公共停车场，鼓励和引导公众换乘公共交通工具出行。</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第十一条</w:t>
      </w:r>
      <w:r>
        <w:rPr>
          <w:rFonts w:eastAsia="仿宋_GB2312" w:hint="eastAsia"/>
          <w:sz w:val="32"/>
          <w:szCs w:val="32"/>
        </w:rPr>
        <w:t xml:space="preserve">　</w:t>
      </w:r>
      <w:r>
        <w:rPr>
          <w:rFonts w:eastAsia="仿宋_GB2312" w:hint="eastAsia"/>
          <w:sz w:val="32"/>
          <w:szCs w:val="32"/>
        </w:rPr>
        <w:t>市和区人民政府应当加强独立新建公共停车场用地保障，其土地供应方式按照国家和本市有关规</w:t>
      </w:r>
      <w:r>
        <w:rPr>
          <w:rFonts w:eastAsia="仿宋_GB2312" w:hint="eastAsia"/>
          <w:sz w:val="32"/>
          <w:szCs w:val="32"/>
        </w:rPr>
        <w:t>定确定。</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第十二条</w:t>
      </w:r>
      <w:r>
        <w:rPr>
          <w:rFonts w:eastAsia="仿宋_GB2312" w:hint="eastAsia"/>
          <w:sz w:val="32"/>
          <w:szCs w:val="32"/>
        </w:rPr>
        <w:t xml:space="preserve">　</w:t>
      </w:r>
      <w:r>
        <w:rPr>
          <w:rFonts w:eastAsia="仿宋_GB2312" w:hint="eastAsia"/>
          <w:sz w:val="32"/>
          <w:szCs w:val="32"/>
        </w:rPr>
        <w:t>市城市管理部门应当会同市规划资源、住房城乡建设、公安等部门，编制或者修订本市建设项目停车场配建标准，根据不同项目使用性质和停车需求，合理确定配建指标，并根据交通发展变化适时评估调整。市住房城乡建设管理部门负责发布本市建设项目停车场配建标准。</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第十三条</w:t>
      </w:r>
      <w:r>
        <w:rPr>
          <w:rFonts w:eastAsia="仿宋_GB2312" w:hint="eastAsia"/>
          <w:sz w:val="32"/>
          <w:szCs w:val="32"/>
        </w:rPr>
        <w:t xml:space="preserve">　</w:t>
      </w:r>
      <w:r>
        <w:rPr>
          <w:rFonts w:eastAsia="仿宋_GB2312" w:hint="eastAsia"/>
          <w:sz w:val="32"/>
          <w:szCs w:val="32"/>
        </w:rPr>
        <w:t>新建、改建、扩建的公共建筑、商业街区、居住区、大（中）型建筑等，应当按照国家和本市相关标准和规范配建、增建停车场，并纳入联合验收。与主体工程同步配建、改建或者扩建的停车场，应当与主体工程同步设计、同步施工、同步验收、同步交付使用。</w:t>
      </w:r>
    </w:p>
    <w:p w:rsidR="003C1E2A" w:rsidRDefault="007A72FE">
      <w:pPr>
        <w:ind w:firstLineChars="200" w:firstLine="640"/>
        <w:rPr>
          <w:rFonts w:eastAsia="仿宋_GB2312"/>
          <w:sz w:val="32"/>
          <w:szCs w:val="32"/>
        </w:rPr>
      </w:pPr>
      <w:r>
        <w:rPr>
          <w:rFonts w:eastAsia="仿宋_GB2312" w:hint="eastAsia"/>
          <w:sz w:val="32"/>
          <w:szCs w:val="32"/>
        </w:rPr>
        <w:t>已建成的</w:t>
      </w:r>
      <w:r>
        <w:rPr>
          <w:rFonts w:eastAsia="仿宋_GB2312" w:hint="eastAsia"/>
          <w:sz w:val="32"/>
          <w:szCs w:val="32"/>
        </w:rPr>
        <w:t>公共建筑、商业街区、居住区、大（中）型建筑停车泊位不足的，应当及时改建或者扩建。</w:t>
      </w:r>
    </w:p>
    <w:p w:rsidR="003C1E2A" w:rsidRDefault="007A72FE">
      <w:pPr>
        <w:ind w:firstLineChars="200" w:firstLine="640"/>
        <w:rPr>
          <w:rFonts w:eastAsia="仿宋_GB2312"/>
          <w:sz w:val="32"/>
          <w:szCs w:val="32"/>
        </w:rPr>
      </w:pPr>
      <w:r>
        <w:rPr>
          <w:rFonts w:eastAsia="仿宋_GB2312" w:hint="eastAsia"/>
          <w:sz w:val="32"/>
          <w:szCs w:val="32"/>
        </w:rPr>
        <w:t>投入使用的停车场不得擅自停止使用或者改作他用。</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第十四条</w:t>
      </w:r>
      <w:r>
        <w:rPr>
          <w:rFonts w:eastAsia="仿宋_GB2312" w:hint="eastAsia"/>
          <w:sz w:val="32"/>
          <w:szCs w:val="32"/>
        </w:rPr>
        <w:t xml:space="preserve">　</w:t>
      </w:r>
      <w:r>
        <w:rPr>
          <w:rFonts w:eastAsia="仿宋_GB2312" w:hint="eastAsia"/>
          <w:sz w:val="32"/>
          <w:szCs w:val="32"/>
        </w:rPr>
        <w:t>停车场建设应当符合停车场设计规范，配套建设照明、通讯、排水、通风、消防、视频监控、停车引导等设施，设置无障碍专用停车泊位和无障碍设施、交通安全和防汛设施设备，按照规定设置电动汽车充电设施或者预留建设安装条件。</w:t>
      </w:r>
    </w:p>
    <w:p w:rsidR="003C1E2A" w:rsidRDefault="007A72FE">
      <w:pPr>
        <w:ind w:firstLineChars="200" w:firstLine="640"/>
        <w:rPr>
          <w:rFonts w:eastAsia="仿宋_GB2312"/>
          <w:sz w:val="32"/>
          <w:szCs w:val="32"/>
        </w:rPr>
      </w:pPr>
      <w:r>
        <w:rPr>
          <w:rFonts w:ascii="黑体" w:eastAsia="黑体" w:hAnsi="黑体" w:cs="黑体" w:hint="eastAsia"/>
          <w:sz w:val="32"/>
          <w:szCs w:val="32"/>
        </w:rPr>
        <w:lastRenderedPageBreak/>
        <w:t>第十五条</w:t>
      </w:r>
      <w:r>
        <w:rPr>
          <w:rFonts w:eastAsia="仿宋_GB2312" w:hint="eastAsia"/>
          <w:sz w:val="32"/>
          <w:szCs w:val="32"/>
        </w:rPr>
        <w:t xml:space="preserve">　</w:t>
      </w:r>
      <w:r>
        <w:rPr>
          <w:rFonts w:eastAsia="仿宋_GB2312" w:hint="eastAsia"/>
          <w:sz w:val="32"/>
          <w:szCs w:val="32"/>
        </w:rPr>
        <w:t>本市鼓励建设停车楼、地下停车场、机械式立体停车库等集约化停车场。</w:t>
      </w:r>
    </w:p>
    <w:p w:rsidR="003C1E2A" w:rsidRDefault="007A72FE">
      <w:pPr>
        <w:ind w:firstLineChars="200" w:firstLine="640"/>
        <w:rPr>
          <w:rFonts w:eastAsia="仿宋_GB2312"/>
          <w:sz w:val="32"/>
          <w:szCs w:val="32"/>
        </w:rPr>
      </w:pPr>
      <w:r>
        <w:rPr>
          <w:rFonts w:eastAsia="仿宋_GB2312" w:hint="eastAsia"/>
          <w:sz w:val="32"/>
          <w:szCs w:val="32"/>
        </w:rPr>
        <w:t>机械式立体停车设备的安装、使用、维修、维护保养、检验、检测等，应当符合国家和本市特种设</w:t>
      </w:r>
      <w:r>
        <w:rPr>
          <w:rFonts w:eastAsia="仿宋_GB2312" w:hint="eastAsia"/>
          <w:sz w:val="32"/>
          <w:szCs w:val="32"/>
        </w:rPr>
        <w:t>备相关规定，确保使用安全。</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第十六条</w:t>
      </w:r>
      <w:r>
        <w:rPr>
          <w:rFonts w:eastAsia="仿宋_GB2312" w:hint="eastAsia"/>
          <w:sz w:val="32"/>
          <w:szCs w:val="32"/>
        </w:rPr>
        <w:t xml:space="preserve">　</w:t>
      </w:r>
      <w:r>
        <w:rPr>
          <w:rFonts w:eastAsia="仿宋_GB2312" w:hint="eastAsia"/>
          <w:sz w:val="32"/>
          <w:szCs w:val="32"/>
        </w:rPr>
        <w:t>空闲厂区、边角空地、待建土地和具备条件的桥下空间等场所闲置的，可以由区人民政府负责组织协调，设置临时停车场。</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第十七条</w:t>
      </w:r>
      <w:r>
        <w:rPr>
          <w:rFonts w:eastAsia="仿宋_GB2312" w:hint="eastAsia"/>
          <w:sz w:val="32"/>
          <w:szCs w:val="32"/>
        </w:rPr>
        <w:t xml:space="preserve">　</w:t>
      </w:r>
      <w:r>
        <w:rPr>
          <w:rFonts w:eastAsia="仿宋_GB2312" w:hint="eastAsia"/>
          <w:sz w:val="32"/>
          <w:szCs w:val="32"/>
        </w:rPr>
        <w:t>建筑区划内，规划用于停放机动车的车位、车库应当首先满足业主的需要，其归属由当事人通过出售、附赠或者出租等方式约定。</w:t>
      </w:r>
    </w:p>
    <w:p w:rsidR="003C1E2A" w:rsidRDefault="007A72FE">
      <w:pPr>
        <w:ind w:firstLineChars="200" w:firstLine="640"/>
        <w:rPr>
          <w:rFonts w:eastAsia="仿宋_GB2312"/>
          <w:sz w:val="32"/>
          <w:szCs w:val="32"/>
        </w:rPr>
      </w:pPr>
      <w:r>
        <w:rPr>
          <w:rFonts w:eastAsia="仿宋_GB2312" w:hint="eastAsia"/>
          <w:sz w:val="32"/>
          <w:szCs w:val="32"/>
        </w:rPr>
        <w:t>占用业主共有的道路或者其他场地用于停放汽车的车位，属于业主共有。</w:t>
      </w:r>
    </w:p>
    <w:p w:rsidR="003C1E2A" w:rsidRDefault="007A72FE">
      <w:pPr>
        <w:ind w:firstLineChars="200" w:firstLine="640"/>
        <w:rPr>
          <w:rFonts w:eastAsia="仿宋_GB2312"/>
          <w:spacing w:val="-6"/>
          <w:sz w:val="32"/>
          <w:szCs w:val="32"/>
        </w:rPr>
      </w:pPr>
      <w:r>
        <w:rPr>
          <w:rFonts w:ascii="黑体" w:eastAsia="黑体" w:hAnsi="黑体" w:cs="黑体" w:hint="eastAsia"/>
          <w:sz w:val="32"/>
          <w:szCs w:val="32"/>
        </w:rPr>
        <w:t>第十八条</w:t>
      </w:r>
      <w:r>
        <w:rPr>
          <w:rFonts w:eastAsia="仿宋_GB2312" w:hint="eastAsia"/>
          <w:sz w:val="32"/>
          <w:szCs w:val="32"/>
        </w:rPr>
        <w:t xml:space="preserve">　</w:t>
      </w:r>
      <w:r>
        <w:rPr>
          <w:rFonts w:eastAsia="仿宋_GB2312" w:hint="eastAsia"/>
          <w:spacing w:val="-6"/>
          <w:sz w:val="32"/>
          <w:szCs w:val="32"/>
        </w:rPr>
        <w:t>老旧居住区、医院、学校、商业街区等停车问题突出的区域，区人民政府应当研究制定停车综合改善方案并组织实施。</w:t>
      </w:r>
    </w:p>
    <w:p w:rsidR="003C1E2A" w:rsidRDefault="007A72FE">
      <w:pPr>
        <w:ind w:firstLineChars="200" w:firstLine="640"/>
        <w:rPr>
          <w:rFonts w:eastAsia="仿宋_GB2312"/>
          <w:sz w:val="32"/>
          <w:szCs w:val="32"/>
        </w:rPr>
      </w:pPr>
      <w:r>
        <w:rPr>
          <w:rFonts w:ascii="黑体" w:eastAsia="黑体" w:hAnsi="黑体" w:cs="黑体" w:hint="eastAsia"/>
          <w:sz w:val="32"/>
          <w:szCs w:val="32"/>
        </w:rPr>
        <w:t>第十九条</w:t>
      </w:r>
      <w:r>
        <w:rPr>
          <w:rFonts w:eastAsia="仿宋_GB2312" w:hint="eastAsia"/>
          <w:sz w:val="32"/>
          <w:szCs w:val="32"/>
        </w:rPr>
        <w:t xml:space="preserve">　</w:t>
      </w:r>
      <w:r>
        <w:rPr>
          <w:rFonts w:eastAsia="仿宋_GB2312" w:hint="eastAsia"/>
          <w:sz w:val="32"/>
          <w:szCs w:val="32"/>
        </w:rPr>
        <w:t>鼓励机关、企业事业单位在加强安全管理的前提下，向社会开放停车场。鼓励商业设施、写字楼、旅游景区、体育场馆等停车场在空闲时段向社会开放。鼓励居住区在保障安全和满足基本停车需求的前提下，错时向社会开放停车场。</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第二十条</w:t>
      </w:r>
      <w:r>
        <w:rPr>
          <w:rFonts w:eastAsia="仿宋_GB2312" w:hint="eastAsia"/>
          <w:sz w:val="32"/>
          <w:szCs w:val="32"/>
        </w:rPr>
        <w:t xml:space="preserve">　</w:t>
      </w:r>
      <w:r>
        <w:rPr>
          <w:rFonts w:eastAsia="仿宋_GB2312" w:hint="eastAsia"/>
          <w:sz w:val="32"/>
          <w:szCs w:val="32"/>
        </w:rPr>
        <w:t>在城市道路范围内，在不影响行人、车辆通行的</w:t>
      </w:r>
      <w:r>
        <w:rPr>
          <w:rFonts w:eastAsia="仿宋_GB2312" w:hint="eastAsia"/>
          <w:sz w:val="32"/>
          <w:szCs w:val="32"/>
        </w:rPr>
        <w:lastRenderedPageBreak/>
        <w:t>情况下，公安机关交通管理部门会同公用事业管理等部门可以施划道路停车泊位，向社会公布并适时动态调整。区人民政府需要设置道路停车泊位的，应当经市公安机关交通管理部门、市公用事业管理部门同意。</w:t>
      </w:r>
    </w:p>
    <w:p w:rsidR="003C1E2A" w:rsidRDefault="007A72FE">
      <w:pPr>
        <w:ind w:firstLineChars="200" w:firstLine="640"/>
        <w:rPr>
          <w:rFonts w:eastAsia="仿宋_GB2312"/>
          <w:sz w:val="32"/>
          <w:szCs w:val="32"/>
        </w:rPr>
      </w:pPr>
      <w:r>
        <w:rPr>
          <w:rFonts w:eastAsia="仿宋_GB2312" w:hint="eastAsia"/>
          <w:sz w:val="32"/>
          <w:szCs w:val="32"/>
        </w:rPr>
        <w:t>施划道路停车泊位应当符合国家和本市的相关规定、技术要求和标准。</w:t>
      </w:r>
    </w:p>
    <w:p w:rsidR="003C1E2A" w:rsidRDefault="007A72FE">
      <w:pPr>
        <w:ind w:firstLineChars="200" w:firstLine="640"/>
        <w:rPr>
          <w:rFonts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二十一条</w:t>
      </w:r>
      <w:r>
        <w:rPr>
          <w:rFonts w:eastAsia="仿宋_GB2312" w:hint="eastAsia"/>
          <w:sz w:val="32"/>
          <w:szCs w:val="32"/>
        </w:rPr>
        <w:t xml:space="preserve">　</w:t>
      </w:r>
      <w:r>
        <w:rPr>
          <w:rFonts w:eastAsia="仿宋_GB2312" w:hint="eastAsia"/>
          <w:sz w:val="32"/>
          <w:szCs w:val="32"/>
        </w:rPr>
        <w:t>设置道路停车泊位应当严格实行总量控制，与区域停车需求状况、车辆通行条件和道路承载能力相适应，保障道路交通安全、畅通、有序。</w:t>
      </w:r>
    </w:p>
    <w:p w:rsidR="003C1E2A" w:rsidRDefault="007A72FE">
      <w:pPr>
        <w:ind w:firstLineChars="200" w:firstLine="640"/>
        <w:rPr>
          <w:rFonts w:eastAsia="仿宋_GB2312"/>
          <w:sz w:val="32"/>
          <w:szCs w:val="32"/>
        </w:rPr>
      </w:pPr>
      <w:r>
        <w:rPr>
          <w:rFonts w:eastAsia="仿宋_GB2312" w:hint="eastAsia"/>
          <w:sz w:val="32"/>
          <w:szCs w:val="32"/>
        </w:rPr>
        <w:t>道路周边停车场能够满足基本停车需求的，可以减少或者逐步取消道路停车泊位。</w:t>
      </w:r>
    </w:p>
    <w:p w:rsidR="003C1E2A" w:rsidRDefault="007A72FE">
      <w:pPr>
        <w:ind w:firstLineChars="200" w:firstLine="640"/>
        <w:rPr>
          <w:rFonts w:eastAsia="仿宋_GB2312"/>
          <w:sz w:val="32"/>
          <w:szCs w:val="32"/>
        </w:rPr>
      </w:pPr>
      <w:r>
        <w:rPr>
          <w:rFonts w:eastAsia="仿宋_GB2312" w:hint="eastAsia"/>
          <w:sz w:val="32"/>
          <w:szCs w:val="32"/>
        </w:rPr>
        <w:t>本市对道路停车泊位实行统一编号管理。</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第二十二条</w:t>
      </w:r>
      <w:r>
        <w:rPr>
          <w:rFonts w:eastAsia="仿宋_GB2312" w:hint="eastAsia"/>
          <w:sz w:val="32"/>
          <w:szCs w:val="32"/>
        </w:rPr>
        <w:t xml:space="preserve">　</w:t>
      </w:r>
      <w:r>
        <w:rPr>
          <w:rFonts w:eastAsia="仿宋_GB2312" w:hint="eastAsia"/>
          <w:sz w:val="32"/>
          <w:szCs w:val="32"/>
        </w:rPr>
        <w:t>任何单位和个人不得擅自设置道路停车泊位，不得在道路上使用地桩、地锁、锥筒等物体妨碍车辆停放和通行。</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第二十三条</w:t>
      </w:r>
      <w:r>
        <w:rPr>
          <w:rFonts w:eastAsia="仿宋_GB2312" w:hint="eastAsia"/>
          <w:sz w:val="32"/>
          <w:szCs w:val="32"/>
        </w:rPr>
        <w:t xml:space="preserve">　</w:t>
      </w:r>
      <w:r>
        <w:rPr>
          <w:rFonts w:eastAsia="仿宋_GB2312" w:hint="eastAsia"/>
          <w:sz w:val="32"/>
          <w:szCs w:val="32"/>
        </w:rPr>
        <w:t>有下列情形之一的，公安机关交通管理部门应当撤除或者临时撤除道路停车泊位：</w:t>
      </w:r>
    </w:p>
    <w:p w:rsidR="003C1E2A" w:rsidRDefault="007A72FE">
      <w:pPr>
        <w:ind w:firstLineChars="200" w:firstLine="640"/>
        <w:rPr>
          <w:rFonts w:eastAsia="仿宋_GB2312"/>
          <w:sz w:val="32"/>
          <w:szCs w:val="32"/>
        </w:rPr>
      </w:pPr>
      <w:r>
        <w:rPr>
          <w:rFonts w:eastAsia="仿宋_GB2312" w:hint="eastAsia"/>
          <w:sz w:val="32"/>
          <w:szCs w:val="32"/>
        </w:rPr>
        <w:t>（一）遇有紧急情况或者道路交通状况发生变化，道路停车已经影响车辆正常</w:t>
      </w:r>
      <w:r>
        <w:rPr>
          <w:rFonts w:eastAsia="仿宋_GB2312" w:hint="eastAsia"/>
          <w:sz w:val="32"/>
          <w:szCs w:val="32"/>
        </w:rPr>
        <w:t>通行的；</w:t>
      </w:r>
    </w:p>
    <w:p w:rsidR="003C1E2A" w:rsidRDefault="007A72FE">
      <w:pPr>
        <w:ind w:firstLineChars="200" w:firstLine="640"/>
        <w:rPr>
          <w:rFonts w:eastAsia="仿宋_GB2312"/>
          <w:sz w:val="32"/>
          <w:szCs w:val="32"/>
        </w:rPr>
      </w:pPr>
      <w:r>
        <w:rPr>
          <w:rFonts w:eastAsia="仿宋_GB2312" w:hint="eastAsia"/>
          <w:sz w:val="32"/>
          <w:szCs w:val="32"/>
        </w:rPr>
        <w:t>（二）城市基础设施或者其他公益项目建设、维修需要撤除或者临时撤除道路停车泊位的。</w:t>
      </w:r>
    </w:p>
    <w:p w:rsidR="003C1E2A" w:rsidRDefault="007A72FE">
      <w:pPr>
        <w:ind w:firstLineChars="200" w:firstLine="640"/>
        <w:rPr>
          <w:rFonts w:eastAsia="仿宋_GB2312"/>
          <w:sz w:val="32"/>
          <w:szCs w:val="32"/>
        </w:rPr>
      </w:pPr>
      <w:r>
        <w:rPr>
          <w:rFonts w:ascii="黑体" w:eastAsia="黑体" w:hAnsi="黑体" w:cs="黑体" w:hint="eastAsia"/>
          <w:sz w:val="32"/>
          <w:szCs w:val="32"/>
        </w:rPr>
        <w:lastRenderedPageBreak/>
        <w:t>第二十四条</w:t>
      </w:r>
      <w:r>
        <w:rPr>
          <w:rFonts w:eastAsia="仿宋_GB2312" w:hint="eastAsia"/>
          <w:sz w:val="32"/>
          <w:szCs w:val="32"/>
        </w:rPr>
        <w:t xml:space="preserve">　举办大型活动，承办者应当协调活动举办场所及周边的停车场提供停车服务，并向公安机关交通管理部门报告。</w:t>
      </w:r>
    </w:p>
    <w:p w:rsidR="003C1E2A" w:rsidRDefault="007A72FE">
      <w:pPr>
        <w:ind w:firstLineChars="200" w:firstLine="640"/>
        <w:rPr>
          <w:rFonts w:eastAsia="仿宋_GB2312"/>
          <w:sz w:val="32"/>
          <w:szCs w:val="32"/>
        </w:rPr>
      </w:pPr>
      <w:r>
        <w:rPr>
          <w:rFonts w:eastAsia="仿宋_GB2312" w:hint="eastAsia"/>
          <w:sz w:val="32"/>
          <w:szCs w:val="32"/>
        </w:rPr>
        <w:t>公安机关交通管理部门应当制定活动举办场所及其周边区域的机动车疏导方案，周边道路有条件的，可以设置临时停车区域，并明确停放时段。</w:t>
      </w:r>
    </w:p>
    <w:p w:rsidR="003C1E2A" w:rsidRDefault="003C1E2A">
      <w:pPr>
        <w:ind w:firstLineChars="200" w:firstLine="640"/>
        <w:rPr>
          <w:rFonts w:eastAsia="仿宋_GB2312"/>
          <w:sz w:val="32"/>
          <w:szCs w:val="32"/>
        </w:rPr>
      </w:pPr>
    </w:p>
    <w:p w:rsidR="003C1E2A" w:rsidRDefault="007A72FE">
      <w:pPr>
        <w:jc w:val="center"/>
        <w:rPr>
          <w:rFonts w:ascii="黑体" w:eastAsia="黑体" w:hAnsi="黑体" w:cs="黑体"/>
          <w:sz w:val="32"/>
          <w:szCs w:val="32"/>
        </w:rPr>
      </w:pPr>
      <w:r>
        <w:rPr>
          <w:rFonts w:ascii="黑体" w:eastAsia="黑体" w:hAnsi="黑体" w:cs="黑体" w:hint="eastAsia"/>
          <w:sz w:val="32"/>
          <w:szCs w:val="32"/>
        </w:rPr>
        <w:t>第三章　停车场管理</w:t>
      </w:r>
    </w:p>
    <w:p w:rsidR="003C1E2A" w:rsidRDefault="003C1E2A">
      <w:pPr>
        <w:ind w:firstLineChars="200" w:firstLine="640"/>
        <w:rPr>
          <w:rFonts w:eastAsia="仿宋_GB2312"/>
          <w:sz w:val="32"/>
          <w:szCs w:val="32"/>
        </w:rPr>
      </w:pP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第二十五条</w:t>
      </w:r>
      <w:r>
        <w:rPr>
          <w:rFonts w:eastAsia="仿宋_GB2312" w:hint="eastAsia"/>
          <w:sz w:val="32"/>
          <w:szCs w:val="32"/>
        </w:rPr>
        <w:t xml:space="preserve">　政府投资建设的公共停车场、临时停车场，应当采取招标、拍卖等方式确定停车场经营者。</w:t>
      </w:r>
    </w:p>
    <w:p w:rsidR="003C1E2A" w:rsidRDefault="007A72FE">
      <w:pPr>
        <w:ind w:firstLineChars="200" w:firstLine="640"/>
        <w:rPr>
          <w:rFonts w:eastAsia="仿宋_GB2312"/>
          <w:sz w:val="32"/>
          <w:szCs w:val="32"/>
        </w:rPr>
      </w:pPr>
      <w:r>
        <w:rPr>
          <w:rFonts w:eastAsia="仿宋_GB2312" w:hint="eastAsia"/>
          <w:sz w:val="32"/>
          <w:szCs w:val="32"/>
        </w:rPr>
        <w:t>社会投资建设的公共停车场，由所有权人自行经营管理或者委托经营管理。</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第二十六条</w:t>
      </w:r>
      <w:r>
        <w:rPr>
          <w:rFonts w:eastAsia="仿宋_GB2312" w:hint="eastAsia"/>
          <w:sz w:val="32"/>
          <w:szCs w:val="32"/>
        </w:rPr>
        <w:t xml:space="preserve">　区人民政府负责对道路停车泊位进行管理，也可以采取向社会购买服务的方式，委托专业化停车企业对道路停车泊位进行管理。委托过程应当公开透明并签订书面协议，明确双方权利义务、不得转包、协议期限、终止协议的情形等内容。</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第二十七条</w:t>
      </w:r>
      <w:r>
        <w:rPr>
          <w:rFonts w:eastAsia="仿宋_GB2312" w:hint="eastAsia"/>
          <w:sz w:val="32"/>
          <w:szCs w:val="32"/>
        </w:rPr>
        <w:t xml:space="preserve">　道路停车泊位收入纳入政府非税收入管理，实行收支两条线，收入全额上缴区级财政，用于道路停车设施维护、停车智能化建设管理和公共停车场建设，不得挪作他用，并定期</w:t>
      </w:r>
      <w:r>
        <w:rPr>
          <w:rFonts w:eastAsia="仿宋_GB2312" w:hint="eastAsia"/>
          <w:sz w:val="32"/>
          <w:szCs w:val="32"/>
        </w:rPr>
        <w:lastRenderedPageBreak/>
        <w:t>向社会公开。</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第二十八条</w:t>
      </w:r>
      <w:r>
        <w:rPr>
          <w:rFonts w:eastAsia="仿宋_GB2312" w:hint="eastAsia"/>
          <w:sz w:val="32"/>
          <w:szCs w:val="32"/>
        </w:rPr>
        <w:t xml:space="preserve">　停车场经营者应当依法办理营业执</w:t>
      </w:r>
      <w:r>
        <w:rPr>
          <w:rFonts w:eastAsia="仿宋_GB2312" w:hint="eastAsia"/>
          <w:sz w:val="32"/>
          <w:szCs w:val="32"/>
        </w:rPr>
        <w:t>照、税务登记等相关手续，并在停车场正式经营前</w:t>
      </w:r>
      <w:r>
        <w:rPr>
          <w:rFonts w:eastAsia="仿宋_GB2312" w:hint="eastAsia"/>
          <w:sz w:val="32"/>
          <w:szCs w:val="32"/>
        </w:rPr>
        <w:t>15</w:t>
      </w:r>
      <w:r>
        <w:rPr>
          <w:rFonts w:eastAsia="仿宋_GB2312" w:hint="eastAsia"/>
          <w:sz w:val="32"/>
          <w:szCs w:val="32"/>
        </w:rPr>
        <w:t>日内，向停车场所在地的区城市管理部门报送下列材料：</w:t>
      </w:r>
    </w:p>
    <w:p w:rsidR="003C1E2A" w:rsidRDefault="007A72FE">
      <w:pPr>
        <w:ind w:firstLineChars="200" w:firstLine="640"/>
        <w:rPr>
          <w:rFonts w:eastAsia="仿宋_GB2312"/>
          <w:sz w:val="32"/>
          <w:szCs w:val="32"/>
        </w:rPr>
      </w:pPr>
      <w:r>
        <w:rPr>
          <w:rFonts w:eastAsia="仿宋_GB2312" w:hint="eastAsia"/>
          <w:sz w:val="32"/>
          <w:szCs w:val="32"/>
        </w:rPr>
        <w:t>（一）营业执照；</w:t>
      </w:r>
    </w:p>
    <w:p w:rsidR="003C1E2A" w:rsidRDefault="007A72FE">
      <w:pPr>
        <w:ind w:firstLineChars="200" w:firstLine="640"/>
        <w:rPr>
          <w:rFonts w:eastAsia="仿宋_GB2312"/>
          <w:sz w:val="32"/>
          <w:szCs w:val="32"/>
        </w:rPr>
      </w:pPr>
      <w:r>
        <w:rPr>
          <w:rFonts w:eastAsia="仿宋_GB2312" w:hint="eastAsia"/>
          <w:sz w:val="32"/>
          <w:szCs w:val="32"/>
        </w:rPr>
        <w:t>（二）土地使用权证明材料；</w:t>
      </w:r>
    </w:p>
    <w:p w:rsidR="003C1E2A" w:rsidRDefault="007A72FE">
      <w:pPr>
        <w:ind w:firstLineChars="200" w:firstLine="640"/>
        <w:rPr>
          <w:rFonts w:eastAsia="仿宋_GB2312"/>
          <w:sz w:val="32"/>
          <w:szCs w:val="32"/>
        </w:rPr>
      </w:pPr>
      <w:r>
        <w:rPr>
          <w:rFonts w:eastAsia="仿宋_GB2312" w:hint="eastAsia"/>
          <w:sz w:val="32"/>
          <w:szCs w:val="32"/>
        </w:rPr>
        <w:t>（三）停车场平面图，包括出入口、标志标线、停车泊位设置等内容；</w:t>
      </w:r>
    </w:p>
    <w:p w:rsidR="003C1E2A" w:rsidRDefault="007A72FE">
      <w:pPr>
        <w:ind w:firstLineChars="200" w:firstLine="640"/>
        <w:rPr>
          <w:rFonts w:eastAsia="仿宋_GB2312"/>
          <w:sz w:val="32"/>
          <w:szCs w:val="32"/>
        </w:rPr>
      </w:pPr>
      <w:r>
        <w:rPr>
          <w:rFonts w:eastAsia="仿宋_GB2312" w:hint="eastAsia"/>
          <w:sz w:val="32"/>
          <w:szCs w:val="32"/>
        </w:rPr>
        <w:t>（四）停车场设施、设备清单；</w:t>
      </w:r>
    </w:p>
    <w:p w:rsidR="003C1E2A" w:rsidRDefault="007A72FE">
      <w:pPr>
        <w:ind w:firstLineChars="200" w:firstLine="640"/>
        <w:rPr>
          <w:rFonts w:eastAsia="仿宋_GB2312"/>
          <w:sz w:val="32"/>
          <w:szCs w:val="32"/>
        </w:rPr>
      </w:pPr>
      <w:r>
        <w:rPr>
          <w:rFonts w:eastAsia="仿宋_GB2312" w:hint="eastAsia"/>
          <w:sz w:val="32"/>
          <w:szCs w:val="32"/>
        </w:rPr>
        <w:t>（五）停车场收费标准；</w:t>
      </w:r>
    </w:p>
    <w:p w:rsidR="003C1E2A" w:rsidRDefault="007A72FE">
      <w:pPr>
        <w:ind w:firstLineChars="200" w:firstLine="640"/>
        <w:rPr>
          <w:rFonts w:eastAsia="仿宋_GB2312"/>
          <w:sz w:val="32"/>
          <w:szCs w:val="32"/>
        </w:rPr>
      </w:pPr>
      <w:r>
        <w:rPr>
          <w:rFonts w:eastAsia="仿宋_GB2312" w:hint="eastAsia"/>
          <w:sz w:val="32"/>
          <w:szCs w:val="32"/>
        </w:rPr>
        <w:t>（六）安全管理制度和应急处置预案。</w:t>
      </w:r>
    </w:p>
    <w:p w:rsidR="003C1E2A" w:rsidRDefault="007A72FE">
      <w:pPr>
        <w:ind w:firstLineChars="200" w:firstLine="640"/>
        <w:rPr>
          <w:rFonts w:eastAsia="仿宋_GB2312"/>
          <w:sz w:val="32"/>
          <w:szCs w:val="32"/>
        </w:rPr>
      </w:pPr>
      <w:r>
        <w:rPr>
          <w:rFonts w:eastAsia="仿宋_GB2312" w:hint="eastAsia"/>
          <w:sz w:val="32"/>
          <w:szCs w:val="32"/>
        </w:rPr>
        <w:t>停车场经营者应当自停止经营之日起</w:t>
      </w:r>
      <w:r>
        <w:rPr>
          <w:rFonts w:eastAsia="仿宋_GB2312" w:hint="eastAsia"/>
          <w:sz w:val="32"/>
          <w:szCs w:val="32"/>
        </w:rPr>
        <w:t>15</w:t>
      </w:r>
      <w:r>
        <w:rPr>
          <w:rFonts w:eastAsia="仿宋_GB2312" w:hint="eastAsia"/>
          <w:sz w:val="32"/>
          <w:szCs w:val="32"/>
        </w:rPr>
        <w:t>日内告知区城市管理部门。</w:t>
      </w:r>
    </w:p>
    <w:p w:rsidR="003C1E2A" w:rsidRDefault="007A72FE">
      <w:pPr>
        <w:ind w:firstLineChars="200" w:firstLine="640"/>
        <w:rPr>
          <w:rFonts w:eastAsia="仿宋_GB2312"/>
          <w:sz w:val="32"/>
          <w:szCs w:val="32"/>
        </w:rPr>
      </w:pPr>
      <w:r>
        <w:rPr>
          <w:rFonts w:ascii="黑体" w:eastAsia="黑体" w:hAnsi="黑体" w:cs="黑体" w:hint="eastAsia"/>
          <w:sz w:val="32"/>
          <w:szCs w:val="32"/>
        </w:rPr>
        <w:t>第二十九条</w:t>
      </w:r>
      <w:r>
        <w:rPr>
          <w:rFonts w:eastAsia="仿宋_GB2312" w:hint="eastAsia"/>
          <w:sz w:val="32"/>
          <w:szCs w:val="32"/>
        </w:rPr>
        <w:t xml:space="preserve">　市城市管理部门应当建立全市统一的机动车停车智能管理服务系统，对公共停车场、道路停车泊位信息实行动态管理，向社会公布停车场位置、停车泊位数量、使用情况和收费标准等信息，推广应用智能停车诱导系统，并与公安机关交通管理、交通运输等部门共享相关管理信息。</w:t>
      </w:r>
    </w:p>
    <w:p w:rsidR="003C1E2A" w:rsidRDefault="007A72FE">
      <w:pPr>
        <w:ind w:firstLineChars="200" w:firstLine="640"/>
        <w:rPr>
          <w:rFonts w:eastAsia="仿宋_GB2312"/>
          <w:sz w:val="32"/>
          <w:szCs w:val="32"/>
        </w:rPr>
      </w:pPr>
      <w:r>
        <w:rPr>
          <w:rFonts w:eastAsia="仿宋_GB2312" w:hint="eastAsia"/>
          <w:sz w:val="32"/>
          <w:szCs w:val="32"/>
        </w:rPr>
        <w:t>区人民政府应当根据本市机动车停车智能管理服务系统，建立区域停车诱导系统，引导车辆有序停放。</w:t>
      </w:r>
    </w:p>
    <w:p w:rsidR="003C1E2A" w:rsidRDefault="007A72FE">
      <w:pPr>
        <w:ind w:firstLineChars="200" w:firstLine="640"/>
        <w:rPr>
          <w:rFonts w:eastAsia="仿宋_GB2312"/>
          <w:sz w:val="32"/>
          <w:szCs w:val="32"/>
        </w:rPr>
      </w:pPr>
      <w:r>
        <w:rPr>
          <w:rFonts w:ascii="黑体" w:eastAsia="黑体" w:hAnsi="黑体" w:cs="黑体" w:hint="eastAsia"/>
          <w:sz w:val="32"/>
          <w:szCs w:val="32"/>
        </w:rPr>
        <w:lastRenderedPageBreak/>
        <w:t>第三十条</w:t>
      </w:r>
      <w:r>
        <w:rPr>
          <w:rFonts w:eastAsia="仿宋_GB2312" w:hint="eastAsia"/>
          <w:sz w:val="32"/>
          <w:szCs w:val="32"/>
        </w:rPr>
        <w:t xml:space="preserve">　公共停车场、道路停车泊位应当接入机动车停车智能管理服务系统，提供实时停车泊位等信息。</w:t>
      </w:r>
    </w:p>
    <w:p w:rsidR="003C1E2A" w:rsidRDefault="007A72FE">
      <w:pPr>
        <w:ind w:firstLineChars="200" w:firstLine="640"/>
        <w:rPr>
          <w:rFonts w:eastAsia="仿宋_GB2312"/>
          <w:sz w:val="32"/>
          <w:szCs w:val="32"/>
        </w:rPr>
      </w:pPr>
      <w:r>
        <w:rPr>
          <w:rFonts w:eastAsia="仿宋_GB2312" w:hint="eastAsia"/>
          <w:sz w:val="32"/>
          <w:szCs w:val="32"/>
        </w:rPr>
        <w:t>鼓励停车场加强智能化建设，实现信息查询、车位预约、电子支付、不停车快捷交费</w:t>
      </w:r>
      <w:r>
        <w:rPr>
          <w:rFonts w:eastAsia="仿宋_GB2312" w:hint="eastAsia"/>
          <w:sz w:val="32"/>
          <w:szCs w:val="32"/>
        </w:rPr>
        <w:t>等服务功能，提高停车设施使用效率。</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第三十一条</w:t>
      </w:r>
      <w:r>
        <w:rPr>
          <w:rFonts w:eastAsia="仿宋_GB2312" w:hint="eastAsia"/>
          <w:sz w:val="32"/>
          <w:szCs w:val="32"/>
        </w:rPr>
        <w:t xml:space="preserve">　机动车停车场收费分为政府定价、政府指导价、市场调节价，其中政府投资的公共停车场、道路停车泊位实行政府定价、政府指导价管理，其他停车场实行市场调节价。实行政府定价、政府指导价的停车收费标准由市发展改革部门会同市城市管理部门、市公安机关交通管理部门制定。</w:t>
      </w:r>
    </w:p>
    <w:p w:rsidR="003C1E2A" w:rsidRDefault="007A72FE">
      <w:pPr>
        <w:ind w:firstLineChars="200" w:firstLine="640"/>
        <w:rPr>
          <w:rFonts w:eastAsia="仿宋_GB2312"/>
          <w:sz w:val="32"/>
          <w:szCs w:val="32"/>
        </w:rPr>
      </w:pPr>
      <w:r>
        <w:rPr>
          <w:rFonts w:eastAsia="仿宋_GB2312" w:hint="eastAsia"/>
          <w:sz w:val="32"/>
          <w:szCs w:val="32"/>
        </w:rPr>
        <w:t>区人民政府负责确定本行政区域内的道路停车泊位是否收费，并按照规定确定道路停车泊位和有关停车场的收费区域类别。</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第三十二条</w:t>
      </w:r>
      <w:r>
        <w:rPr>
          <w:rFonts w:eastAsia="仿宋_GB2312" w:hint="eastAsia"/>
          <w:sz w:val="32"/>
          <w:szCs w:val="32"/>
        </w:rPr>
        <w:t xml:space="preserve">　停车场经营者应当遵守下列规定：</w:t>
      </w:r>
    </w:p>
    <w:p w:rsidR="003C1E2A" w:rsidRDefault="007A72FE">
      <w:pPr>
        <w:ind w:firstLineChars="200" w:firstLine="640"/>
        <w:rPr>
          <w:rFonts w:eastAsia="仿宋_GB2312"/>
          <w:sz w:val="32"/>
          <w:szCs w:val="32"/>
        </w:rPr>
      </w:pPr>
      <w:r>
        <w:rPr>
          <w:rFonts w:eastAsia="仿宋_GB2312" w:hint="eastAsia"/>
          <w:sz w:val="32"/>
          <w:szCs w:val="32"/>
        </w:rPr>
        <w:t>（一）在停车场显著位置设置公示牌，明示停车场名称、停车泊位</w:t>
      </w:r>
      <w:r>
        <w:rPr>
          <w:rFonts w:eastAsia="仿宋_GB2312" w:hint="eastAsia"/>
          <w:sz w:val="32"/>
          <w:szCs w:val="32"/>
        </w:rPr>
        <w:t>数量、开放时间以及监督电话等信息；</w:t>
      </w:r>
    </w:p>
    <w:p w:rsidR="003C1E2A" w:rsidRDefault="007A72FE">
      <w:pPr>
        <w:ind w:firstLineChars="200" w:firstLine="640"/>
        <w:rPr>
          <w:rFonts w:eastAsia="仿宋_GB2312"/>
          <w:sz w:val="32"/>
          <w:szCs w:val="32"/>
        </w:rPr>
      </w:pPr>
      <w:r>
        <w:rPr>
          <w:rFonts w:eastAsia="仿宋_GB2312" w:hint="eastAsia"/>
          <w:sz w:val="32"/>
          <w:szCs w:val="32"/>
        </w:rPr>
        <w:t>（二）制定车辆停放、安全保卫、消防、防汛等管理制度；</w:t>
      </w:r>
    </w:p>
    <w:p w:rsidR="003C1E2A" w:rsidRDefault="007A72FE">
      <w:pPr>
        <w:ind w:firstLineChars="200" w:firstLine="640"/>
        <w:rPr>
          <w:rFonts w:eastAsia="仿宋_GB2312"/>
          <w:sz w:val="32"/>
          <w:szCs w:val="32"/>
        </w:rPr>
      </w:pPr>
      <w:r>
        <w:rPr>
          <w:rFonts w:eastAsia="仿宋_GB2312" w:hint="eastAsia"/>
          <w:sz w:val="32"/>
          <w:szCs w:val="32"/>
        </w:rPr>
        <w:t>（三）配置完备的照明、计时收费设备，保证停车设施正常运行；</w:t>
      </w:r>
    </w:p>
    <w:p w:rsidR="003C1E2A" w:rsidRDefault="007A72FE">
      <w:pPr>
        <w:ind w:firstLineChars="200" w:firstLine="640"/>
        <w:rPr>
          <w:rFonts w:eastAsia="仿宋_GB2312"/>
          <w:sz w:val="32"/>
          <w:szCs w:val="32"/>
        </w:rPr>
      </w:pPr>
      <w:r>
        <w:rPr>
          <w:rFonts w:eastAsia="仿宋_GB2312" w:hint="eastAsia"/>
          <w:sz w:val="32"/>
          <w:szCs w:val="32"/>
        </w:rPr>
        <w:t>（四）按照相关要求公示收费标准，实行明码标价。执行政府定价、政府指导价的，按照规定的收费标准收取停车费用；</w:t>
      </w:r>
    </w:p>
    <w:p w:rsidR="003C1E2A" w:rsidRDefault="007A72FE">
      <w:pPr>
        <w:ind w:firstLineChars="200" w:firstLine="640"/>
        <w:rPr>
          <w:rFonts w:eastAsia="仿宋_GB2312"/>
          <w:sz w:val="32"/>
          <w:szCs w:val="32"/>
        </w:rPr>
      </w:pPr>
      <w:r>
        <w:rPr>
          <w:rFonts w:eastAsia="仿宋_GB2312" w:hint="eastAsia"/>
          <w:sz w:val="32"/>
          <w:szCs w:val="32"/>
        </w:rPr>
        <w:lastRenderedPageBreak/>
        <w:t>（五）指挥车辆有序进出和停放；</w:t>
      </w:r>
    </w:p>
    <w:p w:rsidR="003C1E2A" w:rsidRDefault="007A72FE">
      <w:pPr>
        <w:ind w:firstLineChars="200" w:firstLine="640"/>
        <w:rPr>
          <w:rFonts w:eastAsia="仿宋_GB2312"/>
          <w:sz w:val="32"/>
          <w:szCs w:val="32"/>
        </w:rPr>
      </w:pPr>
      <w:r>
        <w:rPr>
          <w:rFonts w:eastAsia="仿宋_GB2312" w:hint="eastAsia"/>
          <w:sz w:val="32"/>
          <w:szCs w:val="32"/>
        </w:rPr>
        <w:t>（六）工作人员佩戴服务牌证；</w:t>
      </w:r>
    </w:p>
    <w:p w:rsidR="003C1E2A" w:rsidRDefault="007A72FE">
      <w:pPr>
        <w:ind w:firstLineChars="200" w:firstLine="640"/>
        <w:rPr>
          <w:rFonts w:eastAsia="仿宋_GB2312"/>
          <w:sz w:val="32"/>
          <w:szCs w:val="32"/>
        </w:rPr>
      </w:pPr>
      <w:r>
        <w:rPr>
          <w:rFonts w:eastAsia="仿宋_GB2312" w:hint="eastAsia"/>
          <w:sz w:val="32"/>
          <w:szCs w:val="32"/>
        </w:rPr>
        <w:t>（七）不得在停车场内进行影响车辆通行和停放的活动；</w:t>
      </w:r>
    </w:p>
    <w:p w:rsidR="003C1E2A" w:rsidRDefault="007A72FE">
      <w:pPr>
        <w:ind w:firstLineChars="200" w:firstLine="640"/>
        <w:rPr>
          <w:rFonts w:eastAsia="仿宋_GB2312"/>
          <w:sz w:val="32"/>
          <w:szCs w:val="32"/>
        </w:rPr>
      </w:pPr>
      <w:r>
        <w:rPr>
          <w:rFonts w:eastAsia="仿宋_GB2312" w:hint="eastAsia"/>
          <w:sz w:val="32"/>
          <w:szCs w:val="32"/>
        </w:rPr>
        <w:t>（八）国家和本市有关停车经营服务的其他规定。</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第三十三条</w:t>
      </w:r>
      <w:r>
        <w:rPr>
          <w:rFonts w:eastAsia="仿宋_GB2312" w:hint="eastAsia"/>
          <w:sz w:val="32"/>
          <w:szCs w:val="32"/>
        </w:rPr>
        <w:t xml:space="preserve">　</w:t>
      </w:r>
      <w:r>
        <w:rPr>
          <w:rFonts w:eastAsia="仿宋_GB2312" w:hint="eastAsia"/>
          <w:spacing w:val="-2"/>
          <w:sz w:val="32"/>
          <w:szCs w:val="32"/>
        </w:rPr>
        <w:t>机动车停车行业组织应当依照章程建立健全行业自律制度，认真履行社会责任，参与停车相关政策、行业标准、规范的研究制订和宣传贯彻，指导会员规范经营、诚信经营，维护会员合法权益，开展行业服务质量评价和培训，提高停车服务质量。</w:t>
      </w:r>
    </w:p>
    <w:p w:rsidR="003C1E2A" w:rsidRDefault="003C1E2A">
      <w:pPr>
        <w:ind w:firstLineChars="200" w:firstLine="640"/>
        <w:rPr>
          <w:rFonts w:eastAsia="仿宋_GB2312"/>
          <w:sz w:val="32"/>
          <w:szCs w:val="32"/>
        </w:rPr>
      </w:pPr>
    </w:p>
    <w:p w:rsidR="003C1E2A" w:rsidRDefault="007A72FE">
      <w:pPr>
        <w:jc w:val="center"/>
        <w:rPr>
          <w:rFonts w:ascii="黑体" w:eastAsia="黑体" w:hAnsi="黑体" w:cs="黑体"/>
          <w:sz w:val="32"/>
          <w:szCs w:val="32"/>
        </w:rPr>
      </w:pPr>
      <w:r>
        <w:rPr>
          <w:rFonts w:ascii="黑体" w:eastAsia="黑体" w:hAnsi="黑体" w:cs="黑体" w:hint="eastAsia"/>
          <w:sz w:val="32"/>
          <w:szCs w:val="32"/>
        </w:rPr>
        <w:t>第四章　停车行为管理</w:t>
      </w:r>
    </w:p>
    <w:p w:rsidR="003C1E2A" w:rsidRDefault="003C1E2A">
      <w:pPr>
        <w:ind w:firstLineChars="200" w:firstLine="640"/>
        <w:rPr>
          <w:rFonts w:eastAsia="仿宋_GB2312"/>
          <w:sz w:val="32"/>
          <w:szCs w:val="32"/>
        </w:rPr>
      </w:pP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第三十四条</w:t>
      </w:r>
      <w:r>
        <w:rPr>
          <w:rFonts w:eastAsia="仿宋_GB2312" w:hint="eastAsia"/>
          <w:sz w:val="32"/>
          <w:szCs w:val="32"/>
        </w:rPr>
        <w:t xml:space="preserve">　停车人应当遵守下列规定：</w:t>
      </w:r>
    </w:p>
    <w:p w:rsidR="003C1E2A" w:rsidRDefault="007A72FE">
      <w:pPr>
        <w:ind w:firstLineChars="200" w:firstLine="640"/>
        <w:rPr>
          <w:rFonts w:eastAsia="仿宋_GB2312"/>
          <w:sz w:val="32"/>
          <w:szCs w:val="32"/>
        </w:rPr>
      </w:pPr>
      <w:r>
        <w:rPr>
          <w:rFonts w:eastAsia="仿宋_GB2312" w:hint="eastAsia"/>
          <w:sz w:val="32"/>
          <w:szCs w:val="32"/>
        </w:rPr>
        <w:t>（一）服从停车工作人员指挥，停车入位；</w:t>
      </w:r>
    </w:p>
    <w:p w:rsidR="003C1E2A" w:rsidRDefault="007A72FE">
      <w:pPr>
        <w:ind w:firstLineChars="200" w:firstLine="640"/>
        <w:rPr>
          <w:rFonts w:eastAsia="仿宋_GB2312"/>
          <w:sz w:val="32"/>
          <w:szCs w:val="32"/>
        </w:rPr>
      </w:pPr>
      <w:r>
        <w:rPr>
          <w:rFonts w:eastAsia="仿宋_GB2312" w:hint="eastAsia"/>
          <w:sz w:val="32"/>
          <w:szCs w:val="32"/>
        </w:rPr>
        <w:t>（二）不得损坏停车设施、设备；</w:t>
      </w:r>
    </w:p>
    <w:p w:rsidR="003C1E2A" w:rsidRDefault="007A72FE">
      <w:pPr>
        <w:ind w:firstLineChars="200" w:firstLine="640"/>
        <w:rPr>
          <w:rFonts w:eastAsia="仿宋_GB2312"/>
          <w:sz w:val="32"/>
          <w:szCs w:val="32"/>
        </w:rPr>
      </w:pPr>
      <w:r>
        <w:rPr>
          <w:rFonts w:eastAsia="仿宋_GB2312" w:hint="eastAsia"/>
          <w:sz w:val="32"/>
          <w:szCs w:val="32"/>
        </w:rPr>
        <w:t>（三）不得装载易燃、易爆、有毒等危险物品；</w:t>
      </w:r>
    </w:p>
    <w:p w:rsidR="003C1E2A" w:rsidRDefault="007A72FE">
      <w:pPr>
        <w:ind w:firstLineChars="200" w:firstLine="640"/>
        <w:rPr>
          <w:rFonts w:eastAsia="仿宋_GB2312"/>
          <w:sz w:val="32"/>
          <w:szCs w:val="32"/>
        </w:rPr>
      </w:pPr>
      <w:r>
        <w:rPr>
          <w:rFonts w:eastAsia="仿宋_GB2312" w:hint="eastAsia"/>
          <w:sz w:val="32"/>
          <w:szCs w:val="32"/>
        </w:rPr>
        <w:t>（四）按照规定缴纳停车费用；</w:t>
      </w:r>
    </w:p>
    <w:p w:rsidR="003C1E2A" w:rsidRDefault="007A72FE">
      <w:pPr>
        <w:ind w:firstLineChars="200" w:firstLine="640"/>
        <w:rPr>
          <w:rFonts w:eastAsia="仿宋_GB2312"/>
          <w:sz w:val="32"/>
          <w:szCs w:val="32"/>
        </w:rPr>
      </w:pPr>
      <w:r>
        <w:rPr>
          <w:rFonts w:eastAsia="仿宋_GB2312" w:hint="eastAsia"/>
          <w:sz w:val="32"/>
          <w:szCs w:val="32"/>
        </w:rPr>
        <w:t>（五）不得占用、堵塞消防车通道；</w:t>
      </w:r>
    </w:p>
    <w:p w:rsidR="003C1E2A" w:rsidRDefault="007A72FE">
      <w:pPr>
        <w:ind w:firstLineChars="200" w:firstLine="640"/>
        <w:rPr>
          <w:rFonts w:eastAsia="仿宋_GB2312"/>
          <w:sz w:val="32"/>
          <w:szCs w:val="32"/>
        </w:rPr>
      </w:pPr>
      <w:r>
        <w:rPr>
          <w:rFonts w:eastAsia="仿宋_GB2312" w:hint="eastAsia"/>
          <w:sz w:val="32"/>
          <w:szCs w:val="32"/>
        </w:rPr>
        <w:t>（六）法律、法规关于机动车停放的其他规定。</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五条</w:t>
      </w:r>
      <w:r>
        <w:rPr>
          <w:rFonts w:eastAsia="仿宋_GB2312" w:hint="eastAsia"/>
          <w:sz w:val="32"/>
          <w:szCs w:val="32"/>
        </w:rPr>
        <w:t xml:space="preserve">　接送幼儿园、小学、中学学生的机动车，应当</w:t>
      </w:r>
      <w:r>
        <w:rPr>
          <w:rFonts w:eastAsia="仿宋_GB2312" w:hint="eastAsia"/>
          <w:sz w:val="32"/>
          <w:szCs w:val="32"/>
        </w:rPr>
        <w:lastRenderedPageBreak/>
        <w:t>在学生上下学时段，按照规定有序停车，即停即走，不得影响其他车辆通行。</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第三十六条</w:t>
      </w:r>
      <w:r>
        <w:rPr>
          <w:rFonts w:eastAsia="仿宋_GB2312" w:hint="eastAsia"/>
          <w:sz w:val="32"/>
          <w:szCs w:val="32"/>
        </w:rPr>
        <w:t xml:space="preserve">　机动车进出停车场、客运站、大型商场、医院等，遇有停车泊位已满无法进入时，除划定的临时等候区域外，不得占用道路排队等候。</w:t>
      </w:r>
    </w:p>
    <w:p w:rsidR="003C1E2A" w:rsidRDefault="007A72FE">
      <w:pPr>
        <w:ind w:firstLineChars="200" w:firstLine="640"/>
        <w:rPr>
          <w:rFonts w:eastAsia="仿宋_GB2312"/>
          <w:sz w:val="32"/>
          <w:szCs w:val="32"/>
        </w:rPr>
      </w:pPr>
      <w:r>
        <w:rPr>
          <w:rFonts w:eastAsia="仿宋_GB2312" w:hint="eastAsia"/>
          <w:sz w:val="32"/>
          <w:szCs w:val="32"/>
        </w:rPr>
        <w:t>车站、机场、幼儿园、学校、医院等单位应当采取合理措施，协助公安机关交通管理部门维护周边道路交通秩序。</w:t>
      </w:r>
    </w:p>
    <w:p w:rsidR="003C1E2A" w:rsidRDefault="003C1E2A">
      <w:pPr>
        <w:ind w:firstLineChars="200" w:firstLine="640"/>
        <w:rPr>
          <w:rFonts w:eastAsia="仿宋_GB2312"/>
          <w:sz w:val="32"/>
          <w:szCs w:val="32"/>
        </w:rPr>
      </w:pPr>
    </w:p>
    <w:p w:rsidR="003C1E2A" w:rsidRDefault="007A72FE">
      <w:pPr>
        <w:numPr>
          <w:ilvl w:val="0"/>
          <w:numId w:val="1"/>
        </w:numPr>
        <w:jc w:val="center"/>
        <w:rPr>
          <w:rFonts w:ascii="黑体" w:eastAsia="黑体" w:hAnsi="黑体" w:cs="黑体"/>
          <w:sz w:val="32"/>
          <w:szCs w:val="32"/>
        </w:rPr>
      </w:pPr>
      <w:r>
        <w:rPr>
          <w:rFonts w:ascii="黑体" w:eastAsia="黑体" w:hAnsi="黑体" w:cs="黑体" w:hint="eastAsia"/>
          <w:sz w:val="32"/>
          <w:szCs w:val="32"/>
        </w:rPr>
        <w:t>法律责任</w:t>
      </w:r>
    </w:p>
    <w:p w:rsidR="003C1E2A" w:rsidRDefault="003C1E2A">
      <w:pPr>
        <w:rPr>
          <w:rFonts w:ascii="黑体" w:eastAsia="黑体" w:hAnsi="黑体" w:cs="黑体"/>
          <w:sz w:val="32"/>
          <w:szCs w:val="32"/>
        </w:rPr>
      </w:pP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第三十七条</w:t>
      </w:r>
      <w:r>
        <w:rPr>
          <w:rFonts w:eastAsia="仿宋_GB2312" w:hint="eastAsia"/>
          <w:sz w:val="32"/>
          <w:szCs w:val="32"/>
        </w:rPr>
        <w:t xml:space="preserve">　违反本办法规定的行为，法律、法规已有处罚规定的，从其规定。</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第三十八条</w:t>
      </w:r>
      <w:r>
        <w:rPr>
          <w:rFonts w:eastAsia="仿宋_GB2312" w:hint="eastAsia"/>
          <w:sz w:val="32"/>
          <w:szCs w:val="32"/>
        </w:rPr>
        <w:t xml:space="preserve">　违反本办法第十三条第三款规定，已投入使用的停车场擅自停止使用或者</w:t>
      </w:r>
      <w:r>
        <w:rPr>
          <w:rFonts w:eastAsia="仿宋_GB2312" w:hint="eastAsia"/>
          <w:sz w:val="32"/>
          <w:szCs w:val="32"/>
        </w:rPr>
        <w:t>改作他用的，由公安机关交通管理部门责令限期改正，并可按设计泊位数每一泊位处</w:t>
      </w:r>
      <w:r>
        <w:rPr>
          <w:rFonts w:eastAsia="仿宋_GB2312" w:hint="eastAsia"/>
          <w:sz w:val="32"/>
          <w:szCs w:val="32"/>
        </w:rPr>
        <w:t>1000</w:t>
      </w:r>
      <w:r>
        <w:rPr>
          <w:rFonts w:eastAsia="仿宋_GB2312" w:hint="eastAsia"/>
          <w:sz w:val="32"/>
          <w:szCs w:val="32"/>
        </w:rPr>
        <w:t>元以上</w:t>
      </w:r>
      <w:r>
        <w:rPr>
          <w:rFonts w:eastAsia="仿宋_GB2312" w:hint="eastAsia"/>
          <w:sz w:val="32"/>
          <w:szCs w:val="32"/>
        </w:rPr>
        <w:t>2000</w:t>
      </w:r>
      <w:r>
        <w:rPr>
          <w:rFonts w:eastAsia="仿宋_GB2312" w:hint="eastAsia"/>
          <w:sz w:val="32"/>
          <w:szCs w:val="32"/>
        </w:rPr>
        <w:t>元以下罚款。</w:t>
      </w:r>
    </w:p>
    <w:p w:rsidR="003C1E2A" w:rsidRDefault="007A72FE">
      <w:pPr>
        <w:ind w:firstLineChars="200" w:firstLine="640"/>
        <w:rPr>
          <w:rFonts w:eastAsia="仿宋_GB2312"/>
          <w:sz w:val="32"/>
          <w:szCs w:val="32"/>
        </w:rPr>
      </w:pPr>
      <w:r>
        <w:rPr>
          <w:rFonts w:ascii="黑体" w:eastAsia="黑体" w:hAnsi="黑体" w:cs="黑体" w:hint="eastAsia"/>
          <w:sz w:val="32"/>
          <w:szCs w:val="32"/>
        </w:rPr>
        <w:t>第三十九条</w:t>
      </w:r>
      <w:r>
        <w:rPr>
          <w:rFonts w:eastAsia="仿宋_GB2312" w:hint="eastAsia"/>
          <w:sz w:val="32"/>
          <w:szCs w:val="32"/>
        </w:rPr>
        <w:t xml:space="preserve">　违反本办法第二十二条规定，擅自设置道路停车泊位，或者在道路上使用地桩、地锁、锥筒等物体妨碍车辆停放和通行的，由公安机关交通管理部门责令限期改正，并可处</w:t>
      </w:r>
      <w:r>
        <w:rPr>
          <w:rFonts w:eastAsia="仿宋_GB2312" w:hint="eastAsia"/>
          <w:sz w:val="32"/>
          <w:szCs w:val="32"/>
        </w:rPr>
        <w:t>200</w:t>
      </w:r>
      <w:r>
        <w:rPr>
          <w:rFonts w:eastAsia="仿宋_GB2312" w:hint="eastAsia"/>
          <w:sz w:val="32"/>
          <w:szCs w:val="32"/>
        </w:rPr>
        <w:t>元以上</w:t>
      </w:r>
      <w:r>
        <w:rPr>
          <w:rFonts w:eastAsia="仿宋_GB2312" w:hint="eastAsia"/>
          <w:sz w:val="32"/>
          <w:szCs w:val="32"/>
        </w:rPr>
        <w:t>1000</w:t>
      </w:r>
      <w:r>
        <w:rPr>
          <w:rFonts w:eastAsia="仿宋_GB2312" w:hint="eastAsia"/>
          <w:sz w:val="32"/>
          <w:szCs w:val="32"/>
        </w:rPr>
        <w:t>元以下罚款。</w:t>
      </w:r>
    </w:p>
    <w:p w:rsidR="003C1E2A" w:rsidRDefault="007A72FE">
      <w:pPr>
        <w:ind w:firstLineChars="200" w:firstLine="640"/>
        <w:rPr>
          <w:rFonts w:eastAsia="仿宋_GB2312"/>
          <w:sz w:val="32"/>
          <w:szCs w:val="32"/>
        </w:rPr>
      </w:pPr>
      <w:r>
        <w:rPr>
          <w:rFonts w:ascii="黑体" w:eastAsia="黑体" w:hAnsi="黑体" w:cs="黑体" w:hint="eastAsia"/>
          <w:sz w:val="32"/>
          <w:szCs w:val="32"/>
        </w:rPr>
        <w:lastRenderedPageBreak/>
        <w:t>第四十条</w:t>
      </w:r>
      <w:r>
        <w:rPr>
          <w:rFonts w:eastAsia="仿宋_GB2312" w:hint="eastAsia"/>
          <w:sz w:val="32"/>
          <w:szCs w:val="32"/>
        </w:rPr>
        <w:t xml:space="preserve">　停车场经营者违反本办法第二十八条规定，未向区城市管理部门报送相关材料的，由区城市管理部门责令限期改正；逾期不改正的，处</w:t>
      </w:r>
      <w:r>
        <w:rPr>
          <w:rFonts w:eastAsia="仿宋_GB2312" w:hint="eastAsia"/>
          <w:sz w:val="32"/>
          <w:szCs w:val="32"/>
        </w:rPr>
        <w:t>1</w:t>
      </w:r>
      <w:r>
        <w:rPr>
          <w:rFonts w:eastAsia="仿宋_GB2312" w:hint="eastAsia"/>
          <w:sz w:val="32"/>
          <w:szCs w:val="32"/>
        </w:rPr>
        <w:t>万元罚款。</w:t>
      </w:r>
    </w:p>
    <w:p w:rsidR="003C1E2A" w:rsidRDefault="007A72FE">
      <w:pPr>
        <w:ind w:firstLineChars="200" w:firstLine="640"/>
        <w:rPr>
          <w:rFonts w:eastAsia="仿宋_GB2312"/>
          <w:sz w:val="32"/>
          <w:szCs w:val="32"/>
        </w:rPr>
      </w:pPr>
      <w:r>
        <w:rPr>
          <w:rFonts w:ascii="黑体" w:eastAsia="黑体" w:hAnsi="黑体" w:cs="黑体" w:hint="eastAsia"/>
          <w:sz w:val="32"/>
          <w:szCs w:val="32"/>
        </w:rPr>
        <w:t>第四十一条</w:t>
      </w:r>
      <w:r>
        <w:rPr>
          <w:rFonts w:eastAsia="仿宋_GB2312" w:hint="eastAsia"/>
          <w:sz w:val="32"/>
          <w:szCs w:val="32"/>
        </w:rPr>
        <w:t xml:space="preserve">　</w:t>
      </w:r>
      <w:r>
        <w:rPr>
          <w:rFonts w:eastAsia="仿宋_GB2312" w:hint="eastAsia"/>
          <w:spacing w:val="-2"/>
          <w:sz w:val="32"/>
          <w:szCs w:val="32"/>
        </w:rPr>
        <w:t>停车场经营者违反本办法第三十二条第一项、第二项、第三项、第五项、第六项、第七项规定的，由区城市管理部门责令限期改正；逾期不改正的，处</w:t>
      </w:r>
      <w:r>
        <w:rPr>
          <w:rFonts w:eastAsia="仿宋_GB2312" w:hint="eastAsia"/>
          <w:spacing w:val="-2"/>
          <w:sz w:val="32"/>
          <w:szCs w:val="32"/>
        </w:rPr>
        <w:t>2000</w:t>
      </w:r>
      <w:r>
        <w:rPr>
          <w:rFonts w:eastAsia="仿宋_GB2312" w:hint="eastAsia"/>
          <w:spacing w:val="-2"/>
          <w:sz w:val="32"/>
          <w:szCs w:val="32"/>
        </w:rPr>
        <w:t>元以上</w:t>
      </w:r>
      <w:r>
        <w:rPr>
          <w:rFonts w:eastAsia="仿宋_GB2312" w:hint="eastAsia"/>
          <w:spacing w:val="-2"/>
          <w:sz w:val="32"/>
          <w:szCs w:val="32"/>
        </w:rPr>
        <w:t>1</w:t>
      </w:r>
      <w:r>
        <w:rPr>
          <w:rFonts w:eastAsia="仿宋_GB2312" w:hint="eastAsia"/>
          <w:spacing w:val="-2"/>
          <w:sz w:val="32"/>
          <w:szCs w:val="32"/>
        </w:rPr>
        <w:t>万元以下罚款。</w:t>
      </w:r>
    </w:p>
    <w:p w:rsidR="003C1E2A" w:rsidRDefault="007A72FE">
      <w:pPr>
        <w:ind w:firstLineChars="200" w:firstLine="640"/>
        <w:rPr>
          <w:rFonts w:eastAsia="仿宋_GB2312"/>
          <w:sz w:val="32"/>
          <w:szCs w:val="32"/>
        </w:rPr>
      </w:pPr>
      <w:r>
        <w:rPr>
          <w:rFonts w:eastAsia="仿宋_GB2312" w:hint="eastAsia"/>
          <w:sz w:val="32"/>
          <w:szCs w:val="32"/>
        </w:rPr>
        <w:t>停车场经营者违反本办法第三十二条第四项规定的，由市场监督管理部门按照相关法律、法规、规章的规定予以处罚。</w:t>
      </w:r>
    </w:p>
    <w:p w:rsidR="003C1E2A" w:rsidRDefault="007A72FE">
      <w:pPr>
        <w:ind w:firstLineChars="200" w:firstLine="640"/>
        <w:rPr>
          <w:rFonts w:eastAsia="仿宋_GB2312"/>
          <w:sz w:val="32"/>
          <w:szCs w:val="32"/>
        </w:rPr>
      </w:pPr>
      <w:r>
        <w:rPr>
          <w:rFonts w:ascii="黑体" w:eastAsia="黑体" w:hAnsi="黑体" w:cs="黑体" w:hint="eastAsia"/>
          <w:sz w:val="32"/>
          <w:szCs w:val="32"/>
        </w:rPr>
        <w:t>第四十二条</w:t>
      </w:r>
      <w:r>
        <w:rPr>
          <w:rFonts w:eastAsia="仿宋_GB2312" w:hint="eastAsia"/>
          <w:sz w:val="32"/>
          <w:szCs w:val="32"/>
        </w:rPr>
        <w:t xml:space="preserve">　停车人未按照规定缴纳停车费用驶离道路停车泊位的，区城市管理部门应当通知其自驶离道路停车泊位之日起三十日内缴纳停车费用；三十日期满未缴纳的，区城市管理部门应当进行催缴，停车人应当在三十日内及时补缴欠费；经催缴仍未缴纳的，由区城市管理</w:t>
      </w:r>
      <w:r>
        <w:rPr>
          <w:rFonts w:eastAsia="仿宋_GB2312" w:hint="eastAsia"/>
          <w:sz w:val="32"/>
          <w:szCs w:val="32"/>
        </w:rPr>
        <w:t>部门责令补缴，并处</w:t>
      </w:r>
      <w:r>
        <w:rPr>
          <w:rFonts w:eastAsia="仿宋_GB2312" w:hint="eastAsia"/>
          <w:sz w:val="32"/>
          <w:szCs w:val="32"/>
        </w:rPr>
        <w:t>100</w:t>
      </w:r>
      <w:r>
        <w:rPr>
          <w:rFonts w:eastAsia="仿宋_GB2312" w:hint="eastAsia"/>
          <w:sz w:val="32"/>
          <w:szCs w:val="32"/>
        </w:rPr>
        <w:t>元以上</w:t>
      </w:r>
      <w:r>
        <w:rPr>
          <w:rFonts w:eastAsia="仿宋_GB2312" w:hint="eastAsia"/>
          <w:sz w:val="32"/>
          <w:szCs w:val="32"/>
        </w:rPr>
        <w:t>500</w:t>
      </w:r>
      <w:r>
        <w:rPr>
          <w:rFonts w:eastAsia="仿宋_GB2312" w:hint="eastAsia"/>
          <w:sz w:val="32"/>
          <w:szCs w:val="32"/>
        </w:rPr>
        <w:t>元以下罚款。</w:t>
      </w:r>
    </w:p>
    <w:p w:rsidR="003C1E2A" w:rsidRDefault="007A72FE">
      <w:pPr>
        <w:ind w:firstLineChars="200" w:firstLine="640"/>
        <w:rPr>
          <w:rFonts w:eastAsia="仿宋_GB2312"/>
          <w:sz w:val="32"/>
          <w:szCs w:val="32"/>
        </w:rPr>
      </w:pPr>
      <w:r>
        <w:rPr>
          <w:rFonts w:ascii="黑体" w:eastAsia="黑体" w:hAnsi="黑体" w:cs="黑体" w:hint="eastAsia"/>
          <w:sz w:val="32"/>
          <w:szCs w:val="32"/>
        </w:rPr>
        <w:t>第四十三条</w:t>
      </w:r>
      <w:r>
        <w:rPr>
          <w:rFonts w:eastAsia="仿宋_GB2312" w:hint="eastAsia"/>
          <w:sz w:val="32"/>
          <w:szCs w:val="32"/>
        </w:rPr>
        <w:t xml:space="preserve">　停车场经营者、停车人违反本办法受到行政处罚的，由有关行政管理部门按照规定将违法行为信息推送至信用信息共享平台。</w:t>
      </w:r>
    </w:p>
    <w:p w:rsidR="003C1E2A" w:rsidRDefault="007A72FE">
      <w:pPr>
        <w:ind w:firstLineChars="200" w:firstLine="640"/>
        <w:rPr>
          <w:rFonts w:eastAsia="仿宋_GB2312"/>
          <w:sz w:val="32"/>
          <w:szCs w:val="32"/>
        </w:rPr>
      </w:pPr>
      <w:r>
        <w:rPr>
          <w:rFonts w:ascii="黑体" w:eastAsia="黑体" w:hAnsi="黑体" w:cs="黑体" w:hint="eastAsia"/>
          <w:sz w:val="32"/>
          <w:szCs w:val="32"/>
        </w:rPr>
        <w:t>第四十四条</w:t>
      </w:r>
      <w:r>
        <w:rPr>
          <w:rFonts w:eastAsia="仿宋_GB2312" w:hint="eastAsia"/>
          <w:sz w:val="32"/>
          <w:szCs w:val="32"/>
        </w:rPr>
        <w:t xml:space="preserve">　城市管理部门及其他有关部门未履行本办法规定职责的，由本级人民政府或者上级人民政府有关部门责令改</w:t>
      </w:r>
      <w:r>
        <w:rPr>
          <w:rFonts w:eastAsia="仿宋_GB2312" w:hint="eastAsia"/>
          <w:sz w:val="32"/>
          <w:szCs w:val="32"/>
        </w:rPr>
        <w:lastRenderedPageBreak/>
        <w:t>正；情节严重的，对直接负责的主管人员和其他直接责任人员，由有权机关依法给予处分。</w:t>
      </w:r>
    </w:p>
    <w:p w:rsidR="003C1E2A" w:rsidRDefault="003C1E2A">
      <w:pPr>
        <w:ind w:firstLineChars="200" w:firstLine="640"/>
        <w:rPr>
          <w:rFonts w:eastAsia="仿宋_GB2312"/>
          <w:sz w:val="32"/>
          <w:szCs w:val="32"/>
        </w:rPr>
      </w:pPr>
    </w:p>
    <w:p w:rsidR="003C1E2A" w:rsidRDefault="007A72FE">
      <w:pPr>
        <w:jc w:val="center"/>
        <w:rPr>
          <w:rFonts w:ascii="黑体" w:eastAsia="黑体" w:hAnsi="黑体" w:cs="黑体"/>
          <w:sz w:val="32"/>
          <w:szCs w:val="32"/>
        </w:rPr>
      </w:pPr>
      <w:r>
        <w:rPr>
          <w:rFonts w:ascii="黑体" w:eastAsia="黑体" w:hAnsi="黑体" w:cs="黑体" w:hint="eastAsia"/>
          <w:sz w:val="32"/>
          <w:szCs w:val="32"/>
        </w:rPr>
        <w:t>第六章　附则</w:t>
      </w:r>
    </w:p>
    <w:p w:rsidR="003C1E2A" w:rsidRDefault="003C1E2A">
      <w:pPr>
        <w:ind w:firstLineChars="200" w:firstLine="640"/>
        <w:rPr>
          <w:rFonts w:eastAsia="仿宋_GB2312"/>
          <w:sz w:val="32"/>
          <w:szCs w:val="32"/>
        </w:rPr>
      </w:pPr>
    </w:p>
    <w:p w:rsidR="003C1E2A" w:rsidRDefault="007A72FE">
      <w:pPr>
        <w:ind w:firstLineChars="200" w:firstLine="640"/>
        <w:rPr>
          <w:rFonts w:ascii="仿宋_GB2312" w:eastAsia="仿宋_GB2312"/>
          <w:color w:val="3D3D3D"/>
          <w:sz w:val="32"/>
          <w:szCs w:val="32"/>
        </w:rPr>
      </w:pPr>
      <w:r>
        <w:rPr>
          <w:rFonts w:ascii="黑体" w:eastAsia="黑体" w:hAnsi="黑体" w:cs="黑体" w:hint="eastAsia"/>
          <w:sz w:val="32"/>
          <w:szCs w:val="32"/>
        </w:rPr>
        <w:t>第四十五条</w:t>
      </w:r>
      <w:r>
        <w:rPr>
          <w:rFonts w:eastAsia="仿宋_GB2312" w:hint="eastAsia"/>
          <w:sz w:val="32"/>
          <w:szCs w:val="32"/>
        </w:rPr>
        <w:t xml:space="preserve">　本办法自</w:t>
      </w:r>
      <w:r>
        <w:rPr>
          <w:rFonts w:eastAsia="仿宋_GB2312" w:hint="eastAsia"/>
          <w:sz w:val="32"/>
          <w:szCs w:val="32"/>
        </w:rPr>
        <w:t>202</w:t>
      </w:r>
      <w:r>
        <w:rPr>
          <w:rFonts w:eastAsia="仿宋_GB2312" w:hint="eastAsia"/>
          <w:sz w:val="32"/>
          <w:szCs w:val="32"/>
        </w:rPr>
        <w:t>3</w:t>
      </w:r>
      <w:r>
        <w:rPr>
          <w:rFonts w:eastAsia="仿宋_GB2312" w:hint="eastAsia"/>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日起施行。天津市人民政府</w:t>
      </w:r>
      <w:r>
        <w:rPr>
          <w:rFonts w:eastAsia="仿宋_GB2312" w:hint="eastAsia"/>
          <w:sz w:val="32"/>
          <w:szCs w:val="32"/>
        </w:rPr>
        <w:t>2015</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hint="eastAsia"/>
          <w:sz w:val="32"/>
          <w:szCs w:val="32"/>
        </w:rPr>
        <w:t>20</w:t>
      </w:r>
      <w:r>
        <w:rPr>
          <w:rFonts w:eastAsia="仿宋_GB2312" w:hint="eastAsia"/>
          <w:sz w:val="32"/>
          <w:szCs w:val="32"/>
        </w:rPr>
        <w:t>日公布、</w:t>
      </w:r>
      <w:r>
        <w:rPr>
          <w:rFonts w:eastAsia="仿宋_GB2312" w:hint="eastAsia"/>
          <w:sz w:val="32"/>
          <w:szCs w:val="32"/>
        </w:rPr>
        <w:t>2015</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20</w:t>
      </w:r>
      <w:r>
        <w:rPr>
          <w:rFonts w:eastAsia="仿宋_GB2312" w:hint="eastAsia"/>
          <w:sz w:val="32"/>
          <w:szCs w:val="32"/>
        </w:rPr>
        <w:t>日第一次修正、</w:t>
      </w:r>
      <w:r>
        <w:rPr>
          <w:rFonts w:eastAsia="仿宋_GB2312" w:hint="eastAsia"/>
          <w:sz w:val="32"/>
          <w:szCs w:val="32"/>
        </w:rPr>
        <w:t>2018</w:t>
      </w:r>
      <w:r>
        <w:rPr>
          <w:rFonts w:eastAsia="仿宋_GB2312" w:hint="eastAsia"/>
          <w:spacing w:val="-6"/>
          <w:sz w:val="32"/>
          <w:szCs w:val="32"/>
        </w:rPr>
        <w:t>年</w:t>
      </w:r>
      <w:r>
        <w:rPr>
          <w:rFonts w:eastAsia="仿宋_GB2312" w:hint="eastAsia"/>
          <w:spacing w:val="-6"/>
          <w:sz w:val="32"/>
          <w:szCs w:val="32"/>
        </w:rPr>
        <w:t>4</w:t>
      </w:r>
      <w:r>
        <w:rPr>
          <w:rFonts w:eastAsia="仿宋_GB2312" w:hint="eastAsia"/>
          <w:spacing w:val="-6"/>
          <w:sz w:val="32"/>
          <w:szCs w:val="32"/>
        </w:rPr>
        <w:t>月</w:t>
      </w:r>
      <w:r>
        <w:rPr>
          <w:rFonts w:eastAsia="仿宋_GB2312" w:hint="eastAsia"/>
          <w:spacing w:val="-6"/>
          <w:sz w:val="32"/>
          <w:szCs w:val="32"/>
        </w:rPr>
        <w:t>12</w:t>
      </w:r>
      <w:r>
        <w:rPr>
          <w:rFonts w:eastAsia="仿宋_GB2312" w:hint="eastAsia"/>
          <w:spacing w:val="-6"/>
          <w:sz w:val="32"/>
          <w:szCs w:val="32"/>
        </w:rPr>
        <w:t>日第二次修正的《天津市机动车停车管理办法》同时废止。</w:t>
      </w:r>
    </w:p>
    <w:sectPr w:rsidR="003C1E2A">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FE" w:rsidRDefault="007A72FE">
      <w:r>
        <w:separator/>
      </w:r>
    </w:p>
  </w:endnote>
  <w:endnote w:type="continuationSeparator" w:id="0">
    <w:p w:rsidR="007A72FE" w:rsidRDefault="007A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仿宋"/>
    <w:charset w:val="00"/>
    <w:family w:val="auto"/>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2A" w:rsidRDefault="007A72FE">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1E2A" w:rsidRDefault="007A72FE">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F1375">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C1E2A" w:rsidRDefault="007A72FE">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F137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C1E2A" w:rsidRDefault="007A72FE">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hAnsi="宋体" w:cs="宋体" w:hint="eastAsia"/>
        <w:b/>
        <w:bCs/>
        <w:color w:val="005192"/>
        <w:sz w:val="28"/>
        <w:szCs w:val="44"/>
      </w:rPr>
      <w:t>天津市人民政府发布</w:t>
    </w:r>
    <w:r>
      <w:rPr>
        <w:rFonts w:ascii="宋体" w:hAnsi="宋体" w:cs="宋体" w:hint="eastAsia"/>
        <w:b/>
        <w:bCs/>
        <w:color w:val="005192"/>
        <w:sz w:val="28"/>
        <w:szCs w:val="44"/>
      </w:rPr>
      <w:t xml:space="preserve">     </w:t>
    </w:r>
  </w:p>
  <w:p w:rsidR="003C1E2A" w:rsidRDefault="003C1E2A">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FE" w:rsidRDefault="007A72FE">
      <w:r>
        <w:separator/>
      </w:r>
    </w:p>
  </w:footnote>
  <w:footnote w:type="continuationSeparator" w:id="0">
    <w:p w:rsidR="007A72FE" w:rsidRDefault="007A7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E2A" w:rsidRDefault="007A72FE">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3C1E2A" w:rsidRDefault="007A72FE">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天津市人民政府规章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780FF"/>
    <w:multiLevelType w:val="singleLevel"/>
    <w:tmpl w:val="6D6780FF"/>
    <w:lvl w:ilvl="0">
      <w:start w:val="5"/>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OTE3MTQ4MGE0ZjA1OGUyNDgyYzZkM2JjNGE1MjAifQ=="/>
  </w:docVars>
  <w:rsids>
    <w:rsidRoot w:val="00172A27"/>
    <w:rsid w:val="00037173"/>
    <w:rsid w:val="00096ED1"/>
    <w:rsid w:val="00117570"/>
    <w:rsid w:val="00172A27"/>
    <w:rsid w:val="00332A24"/>
    <w:rsid w:val="0037603A"/>
    <w:rsid w:val="003C1E2A"/>
    <w:rsid w:val="004540CE"/>
    <w:rsid w:val="005230D7"/>
    <w:rsid w:val="00580DDA"/>
    <w:rsid w:val="00593C30"/>
    <w:rsid w:val="005C6027"/>
    <w:rsid w:val="006F1375"/>
    <w:rsid w:val="007A72FE"/>
    <w:rsid w:val="008505EB"/>
    <w:rsid w:val="00887328"/>
    <w:rsid w:val="008C29CA"/>
    <w:rsid w:val="00916141"/>
    <w:rsid w:val="00B2065A"/>
    <w:rsid w:val="00BD06D1"/>
    <w:rsid w:val="00D450D6"/>
    <w:rsid w:val="00E16986"/>
    <w:rsid w:val="00F36B9B"/>
    <w:rsid w:val="00FC29ED"/>
    <w:rsid w:val="019E71BD"/>
    <w:rsid w:val="04B679C3"/>
    <w:rsid w:val="080F63D8"/>
    <w:rsid w:val="09341458"/>
    <w:rsid w:val="0B0912D7"/>
    <w:rsid w:val="152D2DCA"/>
    <w:rsid w:val="1DEC284C"/>
    <w:rsid w:val="1E6523AC"/>
    <w:rsid w:val="22440422"/>
    <w:rsid w:val="23BF3131"/>
    <w:rsid w:val="30550879"/>
    <w:rsid w:val="31A15F24"/>
    <w:rsid w:val="34456F9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rPr>
      <w:rFonts w:eastAsia="文星仿宋"/>
      <w:sz w:val="32"/>
    </w:rPr>
  </w:style>
  <w:style w:type="paragraph" w:styleId="a5">
    <w:name w:val="Plain Text"/>
    <w:basedOn w:val="a"/>
    <w:link w:val="Char"/>
    <w:uiPriority w:val="99"/>
    <w:unhideWhenUsed/>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rPr>
      <w:rFonts w:eastAsia="文星仿宋"/>
      <w:sz w:val="32"/>
    </w:rPr>
  </w:style>
  <w:style w:type="paragraph" w:styleId="a5">
    <w:name w:val="Plain Text"/>
    <w:basedOn w:val="a"/>
    <w:link w:val="Char"/>
    <w:uiPriority w:val="99"/>
    <w:unhideWhenUsed/>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12</cp:revision>
  <cp:lastPrinted>2022-09-02T07:43:00Z</cp:lastPrinted>
  <dcterms:created xsi:type="dcterms:W3CDTF">2022-09-02T07:42:00Z</dcterms:created>
  <dcterms:modified xsi:type="dcterms:W3CDTF">2023-03-01T01:14:00Z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1608676A89204B7FAD84F68486BB0192</vt:lpwstr>
  </property>
</Properties>
</file>