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F" w:rsidRDefault="002B4D4F" w:rsidP="002B4D4F">
      <w:pPr>
        <w:pStyle w:val="a7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</w:p>
    <w:p w:rsidR="002B4D4F" w:rsidRDefault="002B4D4F" w:rsidP="002B4D4F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</w:p>
    <w:p w:rsidR="002B4D4F" w:rsidRPr="00C31BF2" w:rsidRDefault="002B4D4F" w:rsidP="002B4D4F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  <w:r w:rsidRPr="00C31BF2">
        <w:rPr>
          <w:rFonts w:asciiTheme="majorEastAsia" w:eastAsiaTheme="majorEastAsia" w:hAnsiTheme="majorEastAsia" w:cs="宋体" w:hint="eastAsia"/>
          <w:sz w:val="44"/>
          <w:szCs w:val="44"/>
        </w:rPr>
        <w:t>天津市人民政府关于公布取消的行政许可收费项目的决定</w:t>
      </w:r>
    </w:p>
    <w:p w:rsidR="002B4D4F" w:rsidRPr="00C31BF2" w:rsidRDefault="002B4D4F" w:rsidP="002B4D4F">
      <w:pPr>
        <w:pStyle w:val="a7"/>
        <w:ind w:firstLineChars="200" w:firstLine="640"/>
        <w:jc w:val="left"/>
        <w:rPr>
          <w:rFonts w:ascii="楷体_GB2312" w:eastAsia="楷体_GB2312" w:hAnsi="仿宋" w:cs="宋体"/>
          <w:sz w:val="32"/>
          <w:szCs w:val="32"/>
        </w:rPr>
      </w:pPr>
      <w:r w:rsidRPr="00C31BF2">
        <w:rPr>
          <w:rFonts w:ascii="楷体_GB2312" w:eastAsia="楷体_GB2312" w:hAnsi="仿宋" w:cs="宋体" w:hint="eastAsia"/>
          <w:sz w:val="32"/>
          <w:szCs w:val="32"/>
        </w:rPr>
        <w:t>（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2004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年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6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月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21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日经天津市人民政府第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30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 xml:space="preserve">次常务会议通过  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2004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年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6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月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29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25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号发布  自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2004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年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7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月</w:t>
      </w:r>
      <w:r w:rsidR="00A572F9" w:rsidRPr="00C31BF2">
        <w:rPr>
          <w:rFonts w:ascii="楷体_GB2312" w:eastAsia="楷体_GB2312" w:hAnsi="仿宋" w:cs="宋体"/>
          <w:sz w:val="32"/>
          <w:szCs w:val="32"/>
        </w:rPr>
        <w:t>1</w:t>
      </w:r>
      <w:r w:rsidRPr="00C31BF2">
        <w:rPr>
          <w:rFonts w:ascii="楷体_GB2312" w:eastAsia="楷体_GB2312" w:hAnsi="仿宋" w:cs="宋体" w:hint="eastAsia"/>
          <w:sz w:val="32"/>
          <w:szCs w:val="32"/>
        </w:rPr>
        <w:t>日起施行）</w:t>
      </w:r>
    </w:p>
    <w:p w:rsidR="002B4D4F" w:rsidRPr="00C31BF2" w:rsidRDefault="002B4D4F" w:rsidP="002B4D4F">
      <w:pPr>
        <w:pStyle w:val="a7"/>
        <w:rPr>
          <w:rFonts w:asciiTheme="minorEastAsia" w:eastAsiaTheme="minorEastAsia" w:hAnsiTheme="minorEastAsia" w:cs="宋体"/>
          <w:sz w:val="36"/>
          <w:szCs w:val="36"/>
        </w:rPr>
      </w:pPr>
      <w:r w:rsidRPr="00DD3D5F">
        <w:rPr>
          <w:rFonts w:ascii="仿宋" w:eastAsia="仿宋" w:hAnsi="仿宋" w:cs="宋体" w:hint="eastAsia"/>
          <w:sz w:val="32"/>
          <w:szCs w:val="32"/>
        </w:rPr>
        <w:t xml:space="preserve">　</w:t>
      </w:r>
      <w:r w:rsidRPr="00C31BF2">
        <w:rPr>
          <w:rFonts w:asciiTheme="minorEastAsia" w:eastAsiaTheme="minorEastAsia" w:hAnsiTheme="minorEastAsia" w:cs="宋体" w:hint="eastAsia"/>
          <w:sz w:val="36"/>
          <w:szCs w:val="36"/>
        </w:rPr>
        <w:t xml:space="preserve">　</w:t>
      </w:r>
    </w:p>
    <w:p w:rsidR="002B4D4F" w:rsidRPr="00C31BF2" w:rsidRDefault="002B4D4F" w:rsidP="002B4D4F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DD3D5F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为贯彻实施《中华人民共和国行政许可法》，规范行政许可收费，市人民政府决定，取消</w:t>
      </w:r>
      <w:r w:rsidR="00A572F9" w:rsidRPr="00C31BF2">
        <w:rPr>
          <w:rFonts w:ascii="仿宋_GB2312" w:eastAsia="仿宋_GB2312" w:hAnsi="仿宋" w:cs="宋体"/>
          <w:sz w:val="32"/>
          <w:szCs w:val="32"/>
        </w:rPr>
        <w:t>14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项行政许可收费，现予公布，自</w:t>
      </w:r>
      <w:r w:rsidR="00A572F9" w:rsidRPr="00C31BF2">
        <w:rPr>
          <w:rFonts w:ascii="仿宋_GB2312" w:eastAsia="仿宋_GB2312" w:hAnsi="仿宋" w:cs="宋体"/>
          <w:sz w:val="32"/>
          <w:szCs w:val="32"/>
        </w:rPr>
        <w:t>2004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年</w:t>
      </w:r>
      <w:r w:rsidR="00A572F9" w:rsidRPr="00C31BF2">
        <w:rPr>
          <w:rFonts w:ascii="仿宋_GB2312" w:eastAsia="仿宋_GB2312" w:hAnsi="仿宋" w:cs="宋体"/>
          <w:sz w:val="32"/>
          <w:szCs w:val="32"/>
        </w:rPr>
        <w:t>7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月</w:t>
      </w:r>
      <w:r w:rsidR="00A572F9" w:rsidRPr="00C31BF2">
        <w:rPr>
          <w:rFonts w:ascii="仿宋_GB2312" w:eastAsia="仿宋_GB2312" w:hAnsi="仿宋" w:cs="宋体"/>
          <w:sz w:val="32"/>
          <w:szCs w:val="32"/>
        </w:rPr>
        <w:t>1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日起施行。</w:t>
      </w:r>
    </w:p>
    <w:p w:rsidR="002B4D4F" w:rsidRPr="00C31BF2" w:rsidRDefault="002B4D4F" w:rsidP="002B4D4F">
      <w:pPr>
        <w:pStyle w:val="a7"/>
        <w:rPr>
          <w:rFonts w:ascii="仿宋_GB2312" w:eastAsia="仿宋_GB2312" w:hAnsi="仿宋" w:cs="宋体"/>
          <w:sz w:val="32"/>
          <w:szCs w:val="32"/>
        </w:rPr>
      </w:pPr>
      <w:r w:rsidRPr="00C31BF2">
        <w:rPr>
          <w:rFonts w:ascii="仿宋_GB2312" w:eastAsia="仿宋_GB2312" w:hAnsi="仿宋" w:cs="宋体" w:hint="eastAsia"/>
          <w:sz w:val="32"/>
          <w:szCs w:val="32"/>
        </w:rPr>
        <w:t xml:space="preserve">     附件：取消的行政许可收费项目（</w:t>
      </w:r>
      <w:r w:rsidR="00A572F9" w:rsidRPr="00C31BF2">
        <w:rPr>
          <w:rFonts w:ascii="仿宋_GB2312" w:eastAsia="仿宋_GB2312" w:hAnsi="仿宋" w:cs="宋体"/>
          <w:sz w:val="32"/>
          <w:szCs w:val="32"/>
        </w:rPr>
        <w:t>14</w:t>
      </w:r>
      <w:r w:rsidRPr="00C31BF2">
        <w:rPr>
          <w:rFonts w:ascii="仿宋_GB2312" w:eastAsia="仿宋_GB2312" w:hAnsi="仿宋" w:cs="宋体" w:hint="eastAsia"/>
          <w:sz w:val="32"/>
          <w:szCs w:val="32"/>
        </w:rPr>
        <w:t>项）</w:t>
      </w:r>
    </w:p>
    <w:p w:rsidR="002B4D4F" w:rsidRPr="00DD3D5F" w:rsidRDefault="002B4D4F" w:rsidP="002B4D4F">
      <w:pPr>
        <w:pStyle w:val="a8"/>
        <w:rPr>
          <w:rFonts w:ascii="仿宋_GB2312"/>
          <w:szCs w:val="32"/>
        </w:rPr>
      </w:pPr>
      <w:bookmarkStart w:id="0" w:name="_GoBack"/>
      <w:bookmarkEnd w:id="0"/>
    </w:p>
    <w:p w:rsidR="002B4D4F" w:rsidRDefault="002B4D4F" w:rsidP="002B4D4F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2B4D4F" w:rsidRPr="00C31BF2" w:rsidRDefault="002B4D4F" w:rsidP="002B4D4F">
      <w:pPr>
        <w:rPr>
          <w:rFonts w:ascii="仿宋_GB2312" w:eastAsia="仿宋_GB2312" w:hAnsi="仿宋"/>
          <w:sz w:val="32"/>
        </w:rPr>
      </w:pPr>
      <w:r w:rsidRPr="00C31BF2">
        <w:rPr>
          <w:rFonts w:ascii="仿宋_GB2312" w:eastAsia="仿宋_GB2312" w:hAnsi="仿宋" w:hint="eastAsia"/>
          <w:sz w:val="32"/>
        </w:rPr>
        <w:lastRenderedPageBreak/>
        <w:t>附件</w:t>
      </w:r>
    </w:p>
    <w:p w:rsidR="002B4D4F" w:rsidRPr="00C31BF2" w:rsidRDefault="002B4D4F" w:rsidP="002B4D4F">
      <w:pPr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C31BF2">
        <w:rPr>
          <w:rFonts w:asciiTheme="majorEastAsia" w:eastAsiaTheme="majorEastAsia" w:hAnsiTheme="majorEastAsia" w:hint="eastAsia"/>
          <w:bCs/>
          <w:sz w:val="44"/>
          <w:szCs w:val="44"/>
        </w:rPr>
        <w:t>取消的行政许可收费项目（</w:t>
      </w:r>
      <w:r w:rsidR="00A572F9" w:rsidRPr="00C31BF2">
        <w:rPr>
          <w:rFonts w:asciiTheme="majorEastAsia" w:eastAsiaTheme="majorEastAsia" w:hAnsiTheme="majorEastAsia"/>
          <w:bCs/>
          <w:sz w:val="44"/>
          <w:szCs w:val="44"/>
        </w:rPr>
        <w:t>14</w:t>
      </w:r>
      <w:r w:rsidRPr="00C31BF2">
        <w:rPr>
          <w:rFonts w:asciiTheme="majorEastAsia" w:eastAsiaTheme="majorEastAsia" w:hAnsiTheme="majorEastAsia" w:hint="eastAsia"/>
          <w:bCs/>
          <w:sz w:val="44"/>
          <w:szCs w:val="4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860"/>
        <w:gridCol w:w="2474"/>
      </w:tblGrid>
      <w:tr w:rsidR="002B4D4F" w:rsidRPr="00880015" w:rsidTr="004337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取消的收费项目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主管部门</w:t>
            </w: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养犬管理费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市公安局</w:t>
            </w: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犬类经营许可证费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临时逗留注册费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旧货业上岗人员培训费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氯气操作人员培训费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公共计算机信息网络安全培训费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机动车教练员证收费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水上水下作业许可证费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天津海事局</w:t>
            </w:r>
          </w:p>
        </w:tc>
      </w:tr>
      <w:tr w:rsidR="002B4D4F" w:rsidRPr="00880015" w:rsidTr="004337D3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报名考</w:t>
            </w:r>
            <w:proofErr w:type="gramStart"/>
            <w:r w:rsidRPr="00880015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 w:rsidRPr="00880015"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市质监局</w:t>
            </w:r>
          </w:p>
        </w:tc>
      </w:tr>
      <w:tr w:rsidR="002B4D4F" w:rsidRPr="00880015" w:rsidTr="004337D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报名考</w:t>
            </w:r>
            <w:proofErr w:type="gramStart"/>
            <w:r w:rsidRPr="00880015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 w:rsidRPr="00880015"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市统计局</w:t>
            </w: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历史违章建筑、历史性违章用地收费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pStyle w:val="a8"/>
              <w:rPr>
                <w:rFonts w:ascii="仿宋" w:eastAsia="仿宋" w:hAnsi="仿宋"/>
                <w:szCs w:val="32"/>
              </w:rPr>
            </w:pPr>
            <w:r w:rsidRPr="00880015">
              <w:rPr>
                <w:rFonts w:ascii="仿宋" w:eastAsia="仿宋" w:hAnsi="仿宋" w:cstheme="minorBidi" w:hint="eastAsia"/>
                <w:szCs w:val="32"/>
              </w:rPr>
              <w:t>市规划和国土资源局</w:t>
            </w:r>
          </w:p>
        </w:tc>
      </w:tr>
      <w:tr w:rsidR="002B4D4F" w:rsidRPr="00880015" w:rsidTr="004337D3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地热资源管理费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rPr>
          <w:cantSplit/>
          <w:trHeight w:val="10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客运出租汽车经营许可证、准运证、驾驶员资格证费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市建委</w:t>
            </w:r>
          </w:p>
        </w:tc>
      </w:tr>
      <w:tr w:rsidR="002B4D4F" w:rsidRPr="00880015" w:rsidTr="004337D3">
        <w:trPr>
          <w:cantSplit/>
          <w:trHeight w:val="7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驾驶员资格证费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4D4F" w:rsidRPr="00880015" w:rsidTr="004337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4F" w:rsidRPr="00880015" w:rsidRDefault="002B4D4F" w:rsidP="004337D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4F" w:rsidRPr="00880015" w:rsidRDefault="002B4D4F" w:rsidP="004337D3">
            <w:pPr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特种作业操作证（IC卡）收费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D4F" w:rsidRPr="00880015" w:rsidRDefault="002B4D4F" w:rsidP="004337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80015">
              <w:rPr>
                <w:rFonts w:ascii="仿宋" w:eastAsia="仿宋" w:hAnsi="仿宋" w:hint="eastAsia"/>
                <w:sz w:val="32"/>
                <w:szCs w:val="32"/>
              </w:rPr>
              <w:t>市安全监管局</w:t>
            </w:r>
          </w:p>
        </w:tc>
      </w:tr>
    </w:tbl>
    <w:p w:rsidR="002B4D4F" w:rsidRDefault="002B4D4F" w:rsidP="002B4D4F">
      <w:pPr>
        <w:pStyle w:val="a8"/>
        <w:rPr>
          <w:rFonts w:ascii="仿宋_GB2312"/>
        </w:rPr>
      </w:pPr>
    </w:p>
    <w:p w:rsidR="00DD00FB" w:rsidRDefault="00DD00FB">
      <w:pP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DD00FB">
      <w:headerReference w:type="default" r:id="rId9"/>
      <w:footerReference w:type="default" r:id="rId10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86" w:rsidRDefault="00542C86">
      <w:r>
        <w:separator/>
      </w:r>
    </w:p>
  </w:endnote>
  <w:endnote w:type="continuationSeparator" w:id="0">
    <w:p w:rsidR="00542C86" w:rsidRDefault="005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星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FB" w:rsidRDefault="009E36BD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00FB" w:rsidRDefault="009E36BD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72F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D00FB" w:rsidRDefault="009E36BD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572F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DD00FB" w:rsidRDefault="009E36BD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天津市人民政府发布     </w:t>
    </w:r>
  </w:p>
  <w:p w:rsidR="00DD00FB" w:rsidRDefault="00DD00FB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86" w:rsidRDefault="00542C86">
      <w:r>
        <w:separator/>
      </w:r>
    </w:p>
  </w:footnote>
  <w:footnote w:type="continuationSeparator" w:id="0">
    <w:p w:rsidR="00542C86" w:rsidRDefault="0054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FB" w:rsidRDefault="009E36B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DD00FB" w:rsidRDefault="009E36B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天津市人民政府规章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779A7"/>
    <w:multiLevelType w:val="hybridMultilevel"/>
    <w:tmpl w:val="8E609C5E"/>
    <w:lvl w:ilvl="0" w:tplc="CF5A33D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B4D4F"/>
    <w:rsid w:val="00542C86"/>
    <w:rsid w:val="009E36BD"/>
    <w:rsid w:val="00A572F9"/>
    <w:rsid w:val="00DD00FB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055087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5903BD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2B4D4F"/>
    <w:rPr>
      <w:sz w:val="18"/>
      <w:szCs w:val="18"/>
    </w:rPr>
  </w:style>
  <w:style w:type="character" w:customStyle="1" w:styleId="Char">
    <w:name w:val="批注框文本 Char"/>
    <w:basedOn w:val="a0"/>
    <w:link w:val="a6"/>
    <w:rsid w:val="002B4D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2B4D4F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2B4D4F"/>
    <w:rPr>
      <w:rFonts w:ascii="宋体" w:hAnsi="Courier New" w:cs="Courier New"/>
      <w:kern w:val="2"/>
      <w:sz w:val="21"/>
      <w:szCs w:val="21"/>
    </w:rPr>
  </w:style>
  <w:style w:type="paragraph" w:styleId="a8">
    <w:name w:val="Body Text"/>
    <w:basedOn w:val="a"/>
    <w:link w:val="Char1"/>
    <w:unhideWhenUsed/>
    <w:rsid w:val="002B4D4F"/>
    <w:rPr>
      <w:rFonts w:ascii="Times New Roman" w:eastAsia="文星仿宋" w:hAnsi="Times New Roman" w:cs="Times New Roman"/>
      <w:sz w:val="32"/>
    </w:rPr>
  </w:style>
  <w:style w:type="character" w:customStyle="1" w:styleId="Char1">
    <w:name w:val="正文文本 Char"/>
    <w:basedOn w:val="a0"/>
    <w:link w:val="a8"/>
    <w:rsid w:val="002B4D4F"/>
    <w:rPr>
      <w:rFonts w:eastAsia="文星仿宋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2B4D4F"/>
    <w:rPr>
      <w:sz w:val="18"/>
      <w:szCs w:val="18"/>
    </w:rPr>
  </w:style>
  <w:style w:type="character" w:customStyle="1" w:styleId="Char">
    <w:name w:val="批注框文本 Char"/>
    <w:basedOn w:val="a0"/>
    <w:link w:val="a6"/>
    <w:rsid w:val="002B4D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2B4D4F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2B4D4F"/>
    <w:rPr>
      <w:rFonts w:ascii="宋体" w:hAnsi="Courier New" w:cs="Courier New"/>
      <w:kern w:val="2"/>
      <w:sz w:val="21"/>
      <w:szCs w:val="21"/>
    </w:rPr>
  </w:style>
  <w:style w:type="paragraph" w:styleId="a8">
    <w:name w:val="Body Text"/>
    <w:basedOn w:val="a"/>
    <w:link w:val="Char1"/>
    <w:unhideWhenUsed/>
    <w:rsid w:val="002B4D4F"/>
    <w:rPr>
      <w:rFonts w:ascii="Times New Roman" w:eastAsia="文星仿宋" w:hAnsi="Times New Roman" w:cs="Times New Roman"/>
      <w:sz w:val="32"/>
    </w:rPr>
  </w:style>
  <w:style w:type="character" w:customStyle="1" w:styleId="Char1">
    <w:name w:val="正文文本 Char"/>
    <w:basedOn w:val="a0"/>
    <w:link w:val="a8"/>
    <w:rsid w:val="002B4D4F"/>
    <w:rPr>
      <w:rFonts w:eastAsia="文星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USERLI</cp:lastModifiedBy>
  <cp:revision>3</cp:revision>
  <cp:lastPrinted>2021-10-26T03:30:00Z</cp:lastPrinted>
  <dcterms:created xsi:type="dcterms:W3CDTF">2021-11-19T09:02:00Z</dcterms:created>
  <dcterms:modified xsi:type="dcterms:W3CDTF">2021-12-03T09:48:00Z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7347B2E4E5CC43A5BD5557C387431781</vt:lpwstr>
  </property>
</Properties>
</file>