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05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227116F3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天津市食品安全地方标准立项建议书</w:t>
      </w:r>
    </w:p>
    <w:p w14:paraId="4E40B6F2">
      <w:pPr>
        <w:widowControl/>
        <w:adjustRightInd w:val="0"/>
        <w:snapToGrid w:val="0"/>
        <w:spacing w:line="360" w:lineRule="auto"/>
        <w:rPr>
          <w:rFonts w:hint="default" w:ascii="Times New Roman" w:hAnsi="Times New Roman" w:eastAsia="仿宋_GB2312" w:cs="Times New Roman"/>
          <w:kern w:val="0"/>
        </w:rPr>
      </w:pPr>
    </w:p>
    <w:p w14:paraId="302BB57E">
      <w:pPr>
        <w:widowControl/>
        <w:adjustRightInd w:val="0"/>
        <w:snapToGrid w:val="0"/>
        <w:spacing w:line="360" w:lineRule="auto"/>
        <w:rPr>
          <w:rFonts w:hint="default" w:ascii="Times New Roman" w:hAnsi="Times New Roman" w:eastAsia="方正小标宋简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单位名称：盖章（或签字）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355"/>
        <w:gridCol w:w="2146"/>
        <w:gridCol w:w="1813"/>
      </w:tblGrid>
      <w:tr w14:paraId="13E0543D">
        <w:trPr>
          <w:trHeight w:val="600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A89F0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标准名称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C8C8F1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124548D5">
        <w:trPr>
          <w:trHeight w:val="596" w:hRule="atLeast"/>
          <w:jc w:val="center"/>
        </w:trPr>
        <w:tc>
          <w:tcPr>
            <w:tcW w:w="27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89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制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或修订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330CC4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□制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定</w:t>
            </w:r>
          </w:p>
        </w:tc>
      </w:tr>
      <w:tr w14:paraId="26EF3081">
        <w:trPr>
          <w:trHeight w:val="654" w:hRule="atLeast"/>
          <w:jc w:val="center"/>
        </w:trPr>
        <w:tc>
          <w:tcPr>
            <w:tcW w:w="27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0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98C0D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□修订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14F85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被修订标准号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D1FC58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2B96080C">
        <w:trPr>
          <w:trHeight w:val="940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7B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标准类别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930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□食品产品        □检验方法与规程</w:t>
            </w:r>
          </w:p>
          <w:p w14:paraId="3CA83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□生产经营规范    □其他</w:t>
            </w:r>
          </w:p>
        </w:tc>
      </w:tr>
      <w:tr w14:paraId="7E84DB05">
        <w:trPr>
          <w:trHeight w:val="2504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07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项目提出单位</w:t>
            </w:r>
          </w:p>
          <w:p w14:paraId="07CA8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基本情况（必填）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26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单位名称：</w:t>
            </w:r>
          </w:p>
          <w:p w14:paraId="38F90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地址：</w:t>
            </w:r>
          </w:p>
          <w:p w14:paraId="16F9F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联系人：</w:t>
            </w:r>
          </w:p>
          <w:p w14:paraId="6DEFC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移动电话:</w:t>
            </w:r>
          </w:p>
          <w:p w14:paraId="7D417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电子邮箱：</w:t>
            </w:r>
          </w:p>
        </w:tc>
      </w:tr>
      <w:tr w14:paraId="7307CB7D">
        <w:trPr>
          <w:trHeight w:val="1626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D7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候选起草单位</w:t>
            </w:r>
          </w:p>
          <w:p w14:paraId="52F5B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（如与提出单位相同，则不需填写）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A6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单位名称：</w:t>
            </w:r>
          </w:p>
          <w:p w14:paraId="4E41C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联系人：</w:t>
            </w:r>
          </w:p>
          <w:p w14:paraId="58EEA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移动电话：</w:t>
            </w:r>
          </w:p>
        </w:tc>
      </w:tr>
      <w:tr w14:paraId="40D1A84E">
        <w:trPr>
          <w:trHeight w:val="753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1B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完成项目所需时限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AD0AE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525CEF11">
        <w:trPr>
          <w:trHeight w:val="1563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42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拟解决的</w:t>
            </w:r>
          </w:p>
          <w:p w14:paraId="4A7B5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食品安全问题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ED0BE2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（不超过200字）</w:t>
            </w:r>
          </w:p>
        </w:tc>
      </w:tr>
      <w:tr w14:paraId="467A39F6">
        <w:trPr>
          <w:trHeight w:val="1633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78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  <w:t>立项背景和理由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DAC28A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（不超过300字）</w:t>
            </w:r>
          </w:p>
        </w:tc>
      </w:tr>
      <w:tr w14:paraId="66EE0C4A">
        <w:trPr>
          <w:trHeight w:val="1633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99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lang w:eastAsia="zh-CN"/>
              </w:rPr>
              <w:t>现有食品安全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  <w:t>风险监测和评估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lang w:eastAsia="zh-CN"/>
              </w:rPr>
              <w:t>依据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B9D63B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（不超过300字）</w:t>
            </w:r>
          </w:p>
        </w:tc>
      </w:tr>
      <w:tr w14:paraId="07413336">
        <w:trPr>
          <w:trHeight w:val="1633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61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lang w:eastAsia="zh-CN"/>
              </w:rPr>
              <w:t>可能产生的经济</w:t>
            </w:r>
          </w:p>
          <w:p w14:paraId="5DCD0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lang w:eastAsia="zh-CN"/>
              </w:rPr>
              <w:t>和社会影响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FFE1A8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5B17C2A">
        <w:trPr>
          <w:trHeight w:val="1633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7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  <w:t>标准范围和</w:t>
            </w:r>
          </w:p>
          <w:p w14:paraId="03A12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  <w:t>主要技术内容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9F3A9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（不超过300字）</w:t>
            </w:r>
          </w:p>
        </w:tc>
      </w:tr>
      <w:tr w14:paraId="20D7B09E">
        <w:trPr>
          <w:trHeight w:val="1633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1C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</w:rPr>
              <w:t>国际同类标准和国内相关法规标准情况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2D48DC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（不超过300字）</w:t>
            </w:r>
          </w:p>
        </w:tc>
      </w:tr>
      <w:tr w14:paraId="3318507B">
        <w:trPr>
          <w:trHeight w:val="996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0DE8C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项目成本预算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8A60C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万元</w:t>
            </w:r>
          </w:p>
        </w:tc>
      </w:tr>
      <w:tr w14:paraId="06381800">
        <w:trPr>
          <w:trHeight w:val="1530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DEB58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经费使用计划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A88A87">
            <w:pPr>
              <w:spacing w:line="360" w:lineRule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（逐一列出经费使用项目及拟支出经费数）</w:t>
            </w:r>
          </w:p>
        </w:tc>
      </w:tr>
      <w:tr w14:paraId="6C1B57BE">
        <w:trPr>
          <w:trHeight w:val="1497" w:hRule="atLeast"/>
          <w:jc w:val="center"/>
        </w:trPr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8ABC7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建议单位意见</w:t>
            </w:r>
          </w:p>
        </w:tc>
        <w:tc>
          <w:tcPr>
            <w:tcW w:w="6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42AA8B">
            <w:pPr>
              <w:spacing w:line="360" w:lineRule="auto"/>
              <w:ind w:firstLine="480" w:firstLineChars="200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 xml:space="preserve">       </w:t>
            </w:r>
          </w:p>
          <w:p w14:paraId="0E7F5B4A">
            <w:p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公章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7E52DDB2">
      <w:pPr>
        <w:ind w:right="920" w:firstLine="420" w:firstLineChars="200"/>
        <w:jc w:val="left"/>
        <w:rPr>
          <w:rFonts w:hint="default" w:ascii="Times New Roman" w:hAnsi="Times New Roman" w:cs="Times New Roman"/>
        </w:rPr>
      </w:pPr>
    </w:p>
    <w:p w14:paraId="41C359C2">
      <w:pPr>
        <w:rPr>
          <w:rFonts w:ascii="Times New Roman" w:eastAsia="仿宋_GB2312"/>
          <w:sz w:val="32"/>
          <w:szCs w:val="32"/>
        </w:rPr>
      </w:pPr>
    </w:p>
    <w:p w14:paraId="0BE2C5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773A0C"/>
    <w:rsid w:val="6FEEA2F0"/>
    <w:rsid w:val="C6DF2476"/>
    <w:rsid w:val="FB77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480" w:after="120" w:line="400" w:lineRule="exact"/>
      <w:ind w:firstLine="600" w:firstLineChars="200"/>
      <w:jc w:val="both"/>
      <w:outlineLvl w:val="1"/>
    </w:pPr>
    <w:rPr>
      <w:rFonts w:ascii="黑体" w:hAnsi="黑体" w:eastAsia="SimSong" w:cstheme="majorBidi"/>
      <w:b/>
      <w:bCs/>
      <w:sz w:val="28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line="0" w:lineRule="atLeast"/>
      <w:jc w:val="center"/>
    </w:pPr>
    <w:rPr>
      <w:rFonts w:ascii="Arial" w:hAnsi="Arial" w:eastAsia="黑体"/>
      <w:kern w:val="0"/>
      <w:sz w:val="52"/>
      <w:szCs w:val="20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  <w:rPr>
      <w:rFonts w:eastAsia="仿宋_GB2312"/>
      <w:kern w:val="0"/>
      <w:sz w:val="20"/>
      <w:szCs w:val="20"/>
    </w:rPr>
  </w:style>
  <w:style w:type="paragraph" w:styleId="5">
    <w:name w:val="toc 1"/>
    <w:basedOn w:val="1"/>
    <w:next w:val="1"/>
    <w:uiPriority w:val="0"/>
    <w:pPr>
      <w:spacing w:line="360" w:lineRule="auto"/>
    </w:pPr>
    <w:rPr>
      <w:rFonts w:eastAsia="SimSong" w:asciiTheme="minorAscii" w:hAnsiTheme="minorAscii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2026-03-25T21:19:00Z</dcterms:created>
  <dc:creator>雨熹 Cisia</dc:creator>
  <cp:lastModifiedBy>雨熹 Cisia</cp:lastModifiedBy>
  <dcterms:modified xsi:type="dcterms:W3CDTF">2026-03-25T21:19:46Z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6E435B56AA789989D8E0C3696A3E9028_41</vt:lpwstr>
  </property>
</Properties>
</file>