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天津市人民政府办公厅关于非住宅物业</w:t>
      </w:r>
    </w:p>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专项维修资金交存管理有关事项的通知</w:t>
      </w:r>
    </w:p>
    <w:p>
      <w:pPr>
        <w:pStyle w:val="2"/>
        <w:rPr>
          <w:rFonts w:hint="eastAsia" w:ascii="仿宋_GB2312" w:hAnsi="仿宋_GB2312" w:eastAsia="仿宋_GB2312" w:cs="仿宋_GB2312"/>
          <w:szCs w:val="32"/>
        </w:rPr>
      </w:pPr>
    </w:p>
    <w:p>
      <w:pPr>
        <w:pStyle w:val="2"/>
        <w:rPr>
          <w:rFonts w:hint="eastAsia" w:ascii="仿宋_GB2312" w:eastAsia="仿宋_GB2312"/>
        </w:rPr>
      </w:pPr>
      <w:r>
        <w:rPr>
          <w:rFonts w:hint="eastAsia" w:ascii="仿宋_GB2312" w:eastAsia="仿宋_GB2312"/>
        </w:rPr>
        <w:t>各区人民政府，市政府</w:t>
      </w:r>
      <w:r>
        <w:rPr>
          <w:rFonts w:hint="eastAsia" w:ascii="仿宋_GB2312" w:eastAsia="仿宋_GB2312"/>
          <w:lang w:eastAsia="zh-CN"/>
        </w:rPr>
        <w:t>各</w:t>
      </w:r>
      <w:r>
        <w:rPr>
          <w:rFonts w:hint="eastAsia" w:ascii="仿宋_GB2312" w:eastAsia="仿宋_GB2312"/>
        </w:rPr>
        <w:t>委、办、局：</w:t>
      </w:r>
    </w:p>
    <w:p>
      <w:pPr>
        <w:pStyle w:val="2"/>
        <w:keepNext w:val="0"/>
        <w:keepLines w:val="0"/>
        <w:pageBreakBefore w:val="0"/>
        <w:widowControl w:val="0"/>
        <w:kinsoku/>
        <w:wordWrap/>
        <w:overflowPunct/>
        <w:topLinePunct w:val="0"/>
        <w:autoSpaceDE/>
        <w:autoSpaceDN/>
        <w:bidi w:val="0"/>
        <w:adjustRightInd/>
        <w:snapToGrid/>
        <w:ind w:firstLine="624" w:firstLineChars="200"/>
        <w:textAlignment w:val="auto"/>
        <w:rPr>
          <w:rFonts w:hint="eastAsia" w:eastAsia="仿宋_GB2312"/>
          <w:szCs w:val="32"/>
        </w:rPr>
      </w:pPr>
      <w:r>
        <w:rPr>
          <w:rFonts w:hint="eastAsia" w:eastAsia="仿宋_GB2312"/>
          <w:szCs w:val="32"/>
        </w:rPr>
        <w:t>为进一步规范本市非住宅物业管理，切实维护非住宅物业所有权人的合法权益，根据《天津市物业管理条例》有关规定，经市人民政府同意，现就本市非住宅物业专项维修资金（以下简称专项维修资金）交存管理有关事项通知如下：</w:t>
      </w:r>
    </w:p>
    <w:p>
      <w:pPr>
        <w:pStyle w:val="2"/>
        <w:keepNext w:val="0"/>
        <w:keepLines w:val="0"/>
        <w:pageBreakBefore w:val="0"/>
        <w:widowControl w:val="0"/>
        <w:kinsoku/>
        <w:wordWrap/>
        <w:overflowPunct/>
        <w:topLinePunct w:val="0"/>
        <w:autoSpaceDE/>
        <w:autoSpaceDN/>
        <w:bidi w:val="0"/>
        <w:adjustRightInd/>
        <w:snapToGrid/>
        <w:ind w:firstLine="624" w:firstLineChars="200"/>
        <w:textAlignment w:val="auto"/>
        <w:rPr>
          <w:rFonts w:hint="eastAsia" w:eastAsia="仿宋_GB2312"/>
          <w:szCs w:val="32"/>
        </w:rPr>
      </w:pPr>
      <w:r>
        <w:rPr>
          <w:rFonts w:hint="eastAsia" w:eastAsia="仿宋_GB2312"/>
          <w:szCs w:val="32"/>
        </w:rPr>
        <w:t>一、专项维修资金的交存范围。凡在本市行政区域内，销售给2个以上业主的新建非住宅物业项目，应当统一交存共用部位、共用设施设备专项维修资金。住宅小区内的非住宅物业或住宅小区外与住宅物业结构相连的非住宅物业专项维修资金的交存，按照市人民政府有关规定执行。</w:t>
      </w:r>
    </w:p>
    <w:p>
      <w:pPr>
        <w:pStyle w:val="2"/>
        <w:keepNext w:val="0"/>
        <w:keepLines w:val="0"/>
        <w:pageBreakBefore w:val="0"/>
        <w:widowControl w:val="0"/>
        <w:kinsoku/>
        <w:wordWrap/>
        <w:overflowPunct/>
        <w:topLinePunct w:val="0"/>
        <w:autoSpaceDE/>
        <w:autoSpaceDN/>
        <w:bidi w:val="0"/>
        <w:adjustRightInd/>
        <w:snapToGrid/>
        <w:ind w:firstLine="624" w:firstLineChars="200"/>
        <w:textAlignment w:val="auto"/>
        <w:rPr>
          <w:rFonts w:hint="eastAsia" w:eastAsia="仿宋_GB2312"/>
          <w:szCs w:val="32"/>
        </w:rPr>
      </w:pPr>
      <w:r>
        <w:rPr>
          <w:rFonts w:hint="eastAsia" w:eastAsia="仿宋_GB2312"/>
          <w:szCs w:val="32"/>
        </w:rPr>
        <w:t>二、专项维修资金的交存标准。非住宅物业的开发建设单位和购房人，应当按照每建筑平方米100元的标准分别交存首期专项维修资金。</w:t>
      </w:r>
    </w:p>
    <w:p>
      <w:pPr>
        <w:pStyle w:val="2"/>
        <w:keepNext w:val="0"/>
        <w:keepLines w:val="0"/>
        <w:pageBreakBefore w:val="0"/>
        <w:widowControl w:val="0"/>
        <w:kinsoku/>
        <w:wordWrap/>
        <w:overflowPunct/>
        <w:topLinePunct w:val="0"/>
        <w:autoSpaceDE/>
        <w:autoSpaceDN/>
        <w:bidi w:val="0"/>
        <w:adjustRightInd/>
        <w:snapToGrid/>
        <w:ind w:firstLine="624" w:firstLineChars="200"/>
        <w:textAlignment w:val="auto"/>
        <w:rPr>
          <w:rFonts w:hint="eastAsia" w:eastAsia="仿宋_GB2312"/>
          <w:szCs w:val="32"/>
        </w:rPr>
      </w:pPr>
      <w:r>
        <w:rPr>
          <w:rFonts w:hint="eastAsia" w:eastAsia="仿宋_GB2312"/>
          <w:szCs w:val="32"/>
        </w:rPr>
        <w:t>三、专项维修资金的交存方式。开发建设单位和购房人应当统一在商品房买卖合同备案时，将双方按规定交存的</w:t>
      </w:r>
      <w:r>
        <w:rPr>
          <w:rFonts w:hint="eastAsia" w:eastAsia="仿宋_GB2312"/>
          <w:szCs w:val="32"/>
          <w:lang w:eastAsia="zh-CN"/>
        </w:rPr>
        <w:t>专项</w:t>
      </w:r>
      <w:r>
        <w:rPr>
          <w:rFonts w:hint="eastAsia" w:eastAsia="仿宋_GB2312"/>
          <w:szCs w:val="32"/>
        </w:rPr>
        <w:t>维修资金一次性存入市维修资金专户。</w:t>
      </w:r>
    </w:p>
    <w:p>
      <w:pPr>
        <w:pStyle w:val="2"/>
        <w:keepNext w:val="0"/>
        <w:keepLines w:val="0"/>
        <w:pageBreakBefore w:val="0"/>
        <w:widowControl w:val="0"/>
        <w:kinsoku/>
        <w:wordWrap/>
        <w:overflowPunct/>
        <w:topLinePunct w:val="0"/>
        <w:autoSpaceDE/>
        <w:autoSpaceDN/>
        <w:bidi w:val="0"/>
        <w:adjustRightInd/>
        <w:snapToGrid/>
        <w:ind w:firstLine="624" w:firstLineChars="200"/>
        <w:textAlignment w:val="auto"/>
        <w:rPr>
          <w:rFonts w:hint="eastAsia" w:eastAsia="仿宋_GB2312"/>
          <w:szCs w:val="32"/>
        </w:rPr>
      </w:pPr>
      <w:r>
        <w:rPr>
          <w:rFonts w:hint="eastAsia" w:eastAsia="仿宋_GB2312"/>
          <w:szCs w:val="32"/>
        </w:rPr>
        <w:t>四、专项维修资金的使用管理。专项维修资金属于建立专项维修资金的业主所有，应当用于非住宅物业共用部位、共用设施设备保修期满后的维修和更新、改造，不得挪作他用。具体使用办法由市住房城乡建设委制定。</w:t>
      </w:r>
    </w:p>
    <w:p>
      <w:pPr>
        <w:pStyle w:val="2"/>
        <w:keepNext w:val="0"/>
        <w:keepLines w:val="0"/>
        <w:pageBreakBefore w:val="0"/>
        <w:widowControl w:val="0"/>
        <w:kinsoku/>
        <w:wordWrap/>
        <w:overflowPunct/>
        <w:topLinePunct w:val="0"/>
        <w:autoSpaceDE/>
        <w:autoSpaceDN/>
        <w:bidi w:val="0"/>
        <w:adjustRightInd/>
        <w:snapToGrid/>
        <w:ind w:firstLine="624" w:firstLineChars="200"/>
        <w:textAlignment w:val="auto"/>
        <w:rPr>
          <w:rFonts w:eastAsia="仿宋_GB2312"/>
          <w:szCs w:val="32"/>
        </w:rPr>
      </w:pPr>
      <w:r>
        <w:rPr>
          <w:rFonts w:hint="eastAsia" w:eastAsia="仿宋_GB2312"/>
          <w:szCs w:val="32"/>
        </w:rPr>
        <w:t>本通知自2024年4月8日起施行，有效期5年。</w:t>
      </w:r>
    </w:p>
    <w:p>
      <w:pPr>
        <w:pStyle w:val="2"/>
        <w:rPr>
          <w:rFonts w:eastAsia="仿宋_GB2312"/>
          <w:szCs w:val="32"/>
        </w:rPr>
      </w:pPr>
    </w:p>
    <w:p>
      <w:pPr>
        <w:pStyle w:val="2"/>
        <w:keepNext w:val="0"/>
        <w:keepLines w:val="0"/>
        <w:pageBreakBefore w:val="0"/>
        <w:widowControl w:val="0"/>
        <w:kinsoku/>
        <w:wordWrap/>
        <w:overflowPunct/>
        <w:topLinePunct w:val="0"/>
        <w:autoSpaceDE/>
        <w:autoSpaceDN/>
        <w:bidi w:val="0"/>
        <w:adjustRightInd/>
        <w:snapToGrid/>
        <w:ind w:firstLine="624" w:firstLineChars="200"/>
        <w:textAlignment w:val="auto"/>
        <w:rPr>
          <w:rFonts w:hint="eastAsia" w:eastAsia="仿宋_GB2312"/>
          <w:szCs w:val="32"/>
        </w:rPr>
      </w:pPr>
      <w:r>
        <w:rPr>
          <w:rFonts w:hint="eastAsia" w:eastAsia="仿宋_GB2312"/>
          <w:szCs w:val="32"/>
          <w:lang w:eastAsia="zh-CN"/>
        </w:rPr>
        <w:t>　　　　　　　　　　</w:t>
      </w:r>
      <w:r>
        <w:rPr>
          <w:rFonts w:hint="eastAsia" w:eastAsia="仿宋_GB2312"/>
          <w:szCs w:val="32"/>
        </w:rPr>
        <w:t>天津市人民政府办公厅</w:t>
      </w:r>
    </w:p>
    <w:p>
      <w:pPr>
        <w:pStyle w:val="2"/>
        <w:keepNext w:val="0"/>
        <w:keepLines w:val="0"/>
        <w:pageBreakBefore w:val="0"/>
        <w:widowControl w:val="0"/>
        <w:kinsoku/>
        <w:wordWrap/>
        <w:overflowPunct/>
        <w:topLinePunct w:val="0"/>
        <w:autoSpaceDE/>
        <w:autoSpaceDN/>
        <w:bidi w:val="0"/>
        <w:adjustRightInd/>
        <w:snapToGrid/>
        <w:ind w:firstLine="624" w:firstLineChars="200"/>
        <w:textAlignment w:val="auto"/>
        <w:rPr>
          <w:rFonts w:eastAsia="仿宋_GB2312"/>
          <w:szCs w:val="32"/>
        </w:rPr>
      </w:pPr>
      <w:r>
        <w:rPr>
          <w:rFonts w:hint="eastAsia" w:eastAsia="仿宋_GB2312"/>
          <w:szCs w:val="32"/>
          <w:lang w:eastAsia="zh-CN"/>
        </w:rPr>
        <w:t>　　　　　　　　　　　</w:t>
      </w:r>
      <w:r>
        <w:rPr>
          <w:rFonts w:hint="eastAsia" w:eastAsia="仿宋_GB2312"/>
          <w:szCs w:val="32"/>
        </w:rPr>
        <w:t>202</w:t>
      </w:r>
      <w:r>
        <w:rPr>
          <w:rFonts w:hint="default" w:eastAsia="仿宋_GB2312"/>
          <w:szCs w:val="32"/>
        </w:rPr>
        <w:t>4</w:t>
      </w:r>
      <w:r>
        <w:rPr>
          <w:rFonts w:hint="eastAsia" w:eastAsia="仿宋_GB2312"/>
          <w:szCs w:val="32"/>
        </w:rPr>
        <w:t>年</w:t>
      </w:r>
      <w:r>
        <w:rPr>
          <w:rFonts w:hint="default" w:eastAsia="仿宋_GB2312"/>
          <w:szCs w:val="32"/>
        </w:rPr>
        <w:t>3</w:t>
      </w:r>
      <w:r>
        <w:rPr>
          <w:rFonts w:hint="eastAsia" w:eastAsia="仿宋_GB2312"/>
          <w:szCs w:val="32"/>
        </w:rPr>
        <w:t>月</w:t>
      </w:r>
      <w:r>
        <w:rPr>
          <w:rFonts w:hint="default" w:eastAsia="仿宋_GB2312"/>
          <w:szCs w:val="32"/>
        </w:rPr>
        <w:t>19</w:t>
      </w:r>
      <w:r>
        <w:rPr>
          <w:rFonts w:hint="eastAsia" w:eastAsia="仿宋_GB2312"/>
          <w:szCs w:val="32"/>
        </w:rPr>
        <w:t xml:space="preserve">日        </w:t>
      </w:r>
    </w:p>
    <w:p>
      <w:pPr>
        <w:pStyle w:val="2"/>
        <w:keepNext w:val="0"/>
        <w:keepLines w:val="0"/>
        <w:pageBreakBefore w:val="0"/>
        <w:widowControl w:val="0"/>
        <w:kinsoku/>
        <w:wordWrap/>
        <w:overflowPunct/>
        <w:topLinePunct w:val="0"/>
        <w:autoSpaceDE/>
        <w:autoSpaceDN/>
        <w:bidi w:val="0"/>
        <w:adjustRightInd/>
        <w:snapToGrid w:val="0"/>
        <w:spacing w:line="360" w:lineRule="exact"/>
        <w:ind w:firstLine="624" w:firstLineChars="200"/>
        <w:textAlignment w:val="auto"/>
        <w:rPr>
          <w:rFonts w:hint="default" w:eastAsia="仿宋_GB2312"/>
          <w:szCs w:val="32"/>
        </w:rPr>
      </w:pPr>
      <w:r>
        <w:rPr>
          <w:rFonts w:hint="eastAsia" w:eastAsia="仿宋_GB2312"/>
          <w:szCs w:val="32"/>
        </w:rPr>
        <w:t>（此件主动公开）</w:t>
      </w:r>
    </w:p>
    <w:p>
      <w:pPr>
        <w:pStyle w:val="2"/>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sz w:val="10"/>
          <w:szCs w:val="10"/>
        </w:rPr>
      </w:pPr>
      <w:bookmarkStart w:id="0" w:name="_GoBack"/>
      <w:bookmarkEnd w:id="0"/>
    </w:p>
    <w:sectPr>
      <w:headerReference r:id="rId3" w:type="default"/>
      <w:footerReference r:id="rId4" w:type="default"/>
      <w:pgSz w:w="11907" w:h="16840"/>
      <w:pgMar w:top="2098" w:right="1474" w:bottom="1985" w:left="1588" w:header="851" w:footer="1701" w:gutter="0"/>
      <w:cols w:space="720" w:num="1"/>
      <w:docGrid w:type="linesAndChars" w:linePitch="289" w:charSpace="-183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文星仿宋">
    <w:altName w:val="仿宋"/>
    <w:panose1 w:val="02010604000101010101"/>
    <w:charset w:val="00"/>
    <w:family w:val="auto"/>
    <w:pitch w:val="default"/>
    <w:sig w:usb0="00000000" w:usb1="00000000" w:usb2="00000010"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_GBK">
    <w:altName w:val="Arial Unicode MS"/>
    <w:panose1 w:val="02000000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ind w:left="420" w:leftChars="200" w:right="420" w:rightChars="200"/>
      <w:jc w:val="center"/>
      <w:rPr>
        <w:rStyle w:val="9"/>
        <w:rFonts w:hint="eastAsia"/>
        <w:sz w:val="28"/>
      </w:rPr>
    </w:pPr>
    <w:r>
      <w:rPr>
        <w:rStyle w:val="9"/>
        <w:rFonts w:hint="eastAsia"/>
        <w:sz w:val="28"/>
      </w:rPr>
      <w:t>—</w:t>
    </w:r>
    <w:r>
      <w:rPr>
        <w:rStyle w:val="9"/>
        <w:sz w:val="28"/>
      </w:rPr>
      <w:t xml:space="preserve"> </w:t>
    </w:r>
    <w:r>
      <w:rPr>
        <w:rStyle w:val="9"/>
        <w:sz w:val="28"/>
      </w:rPr>
      <w:fldChar w:fldCharType="begin"/>
    </w:r>
    <w:r>
      <w:rPr>
        <w:rStyle w:val="9"/>
        <w:sz w:val="28"/>
      </w:rPr>
      <w:instrText xml:space="preserve">PAGE  </w:instrText>
    </w:r>
    <w:r>
      <w:rPr>
        <w:rStyle w:val="9"/>
        <w:sz w:val="28"/>
      </w:rPr>
      <w:fldChar w:fldCharType="separate"/>
    </w:r>
    <w:r>
      <w:rPr>
        <w:rStyle w:val="9"/>
        <w:sz w:val="28"/>
      </w:rPr>
      <w:t>2</w:t>
    </w:r>
    <w:r>
      <w:rPr>
        <w:rStyle w:val="9"/>
        <w:sz w:val="28"/>
      </w:rPr>
      <w:fldChar w:fldCharType="end"/>
    </w:r>
    <w:r>
      <w:rPr>
        <w:rStyle w:val="9"/>
        <w:sz w:val="28"/>
      </w:rPr>
      <w:t xml:space="preserve"> </w:t>
    </w:r>
    <w:r>
      <w:rPr>
        <w:rStyle w:val="9"/>
        <w:rFonts w:hint="eastAsia"/>
        <w:sz w:val="28"/>
      </w:rPr>
      <w:t>—</w:t>
    </w:r>
  </w:p>
  <w:p>
    <w:pPr>
      <w:pStyle w:val="5"/>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drawingGridHorizontalSpacing w:val="201"/>
  <w:drawingGridVerticalSpacing w:val="289"/>
  <w:displayHorizontalDrawingGridEvery w:val="1"/>
  <w:displayVerticalDrawingGridEvery w:val="1"/>
  <w:characterSpacingControl w:val="compressPunctuation"/>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Yjc5YTc5MmI5ZThkZGQ3ZGQ5MmE4NmRiZjJiNjQzNGYifQ=="/>
  </w:docVars>
  <w:rsids>
    <w:rsidRoot w:val="0052186E"/>
    <w:rsid w:val="000007A8"/>
    <w:rsid w:val="000044C7"/>
    <w:rsid w:val="000068A5"/>
    <w:rsid w:val="0003738B"/>
    <w:rsid w:val="00071623"/>
    <w:rsid w:val="000E2D13"/>
    <w:rsid w:val="00143BAA"/>
    <w:rsid w:val="00184D7D"/>
    <w:rsid w:val="001C2AA4"/>
    <w:rsid w:val="001C3B43"/>
    <w:rsid w:val="002B4F82"/>
    <w:rsid w:val="002E5E1B"/>
    <w:rsid w:val="002F11DA"/>
    <w:rsid w:val="002F6A2E"/>
    <w:rsid w:val="00326547"/>
    <w:rsid w:val="00332DE1"/>
    <w:rsid w:val="00334EA9"/>
    <w:rsid w:val="00344D03"/>
    <w:rsid w:val="003454CF"/>
    <w:rsid w:val="00346591"/>
    <w:rsid w:val="0036674E"/>
    <w:rsid w:val="003811AD"/>
    <w:rsid w:val="003878F5"/>
    <w:rsid w:val="003A0B3A"/>
    <w:rsid w:val="003A6D76"/>
    <w:rsid w:val="003B4936"/>
    <w:rsid w:val="003C2B8E"/>
    <w:rsid w:val="003D411B"/>
    <w:rsid w:val="0040798F"/>
    <w:rsid w:val="00423112"/>
    <w:rsid w:val="00470219"/>
    <w:rsid w:val="00475655"/>
    <w:rsid w:val="00475EA0"/>
    <w:rsid w:val="004D08EE"/>
    <w:rsid w:val="0052186E"/>
    <w:rsid w:val="00573751"/>
    <w:rsid w:val="00577ED3"/>
    <w:rsid w:val="005A520C"/>
    <w:rsid w:val="005C2FB4"/>
    <w:rsid w:val="00600D6F"/>
    <w:rsid w:val="006060B6"/>
    <w:rsid w:val="00643EF8"/>
    <w:rsid w:val="006463F7"/>
    <w:rsid w:val="00672D83"/>
    <w:rsid w:val="00686D91"/>
    <w:rsid w:val="006D1237"/>
    <w:rsid w:val="00712D3A"/>
    <w:rsid w:val="007276F9"/>
    <w:rsid w:val="007318B6"/>
    <w:rsid w:val="00731E55"/>
    <w:rsid w:val="00752846"/>
    <w:rsid w:val="00763B0E"/>
    <w:rsid w:val="00773454"/>
    <w:rsid w:val="00777D65"/>
    <w:rsid w:val="00781034"/>
    <w:rsid w:val="007A0114"/>
    <w:rsid w:val="007A2640"/>
    <w:rsid w:val="007B01A3"/>
    <w:rsid w:val="007B1EDA"/>
    <w:rsid w:val="007C6740"/>
    <w:rsid w:val="007D2F1D"/>
    <w:rsid w:val="00846D11"/>
    <w:rsid w:val="0085493B"/>
    <w:rsid w:val="00873B40"/>
    <w:rsid w:val="008914FD"/>
    <w:rsid w:val="008D6530"/>
    <w:rsid w:val="008E29A0"/>
    <w:rsid w:val="008F2448"/>
    <w:rsid w:val="00912EC7"/>
    <w:rsid w:val="00942266"/>
    <w:rsid w:val="00963484"/>
    <w:rsid w:val="009920BF"/>
    <w:rsid w:val="0099656B"/>
    <w:rsid w:val="009C102D"/>
    <w:rsid w:val="009C116B"/>
    <w:rsid w:val="009F78DD"/>
    <w:rsid w:val="009F7972"/>
    <w:rsid w:val="00A36258"/>
    <w:rsid w:val="00A91468"/>
    <w:rsid w:val="00AA3F8A"/>
    <w:rsid w:val="00AA64D3"/>
    <w:rsid w:val="00AC3CF4"/>
    <w:rsid w:val="00AE4B3F"/>
    <w:rsid w:val="00AE656A"/>
    <w:rsid w:val="00B123FE"/>
    <w:rsid w:val="00B70BCD"/>
    <w:rsid w:val="00B770E9"/>
    <w:rsid w:val="00B93140"/>
    <w:rsid w:val="00BA35B4"/>
    <w:rsid w:val="00BC6067"/>
    <w:rsid w:val="00C22CEC"/>
    <w:rsid w:val="00C2526A"/>
    <w:rsid w:val="00CC42BE"/>
    <w:rsid w:val="00CE2267"/>
    <w:rsid w:val="00CE76C4"/>
    <w:rsid w:val="00D000FF"/>
    <w:rsid w:val="00D173C2"/>
    <w:rsid w:val="00D40E94"/>
    <w:rsid w:val="00D424BC"/>
    <w:rsid w:val="00D43624"/>
    <w:rsid w:val="00D44E9D"/>
    <w:rsid w:val="00D64A77"/>
    <w:rsid w:val="00D8625C"/>
    <w:rsid w:val="00DB7FA1"/>
    <w:rsid w:val="00DD768C"/>
    <w:rsid w:val="00E2093B"/>
    <w:rsid w:val="00E31F62"/>
    <w:rsid w:val="00E67E23"/>
    <w:rsid w:val="00E74110"/>
    <w:rsid w:val="00EA0D44"/>
    <w:rsid w:val="00EA77DD"/>
    <w:rsid w:val="00EB3529"/>
    <w:rsid w:val="00F13242"/>
    <w:rsid w:val="00F23CEA"/>
    <w:rsid w:val="00F35D3F"/>
    <w:rsid w:val="00F410DE"/>
    <w:rsid w:val="00F61E7C"/>
    <w:rsid w:val="00FB20E7"/>
    <w:rsid w:val="3F5E8E5A"/>
    <w:rsid w:val="4E5EFDAC"/>
    <w:rsid w:val="67B19DFB"/>
    <w:rsid w:val="67FF4F3B"/>
    <w:rsid w:val="77EF39E3"/>
    <w:rsid w:val="77FFFB5B"/>
    <w:rsid w:val="7EFBE9E1"/>
    <w:rsid w:val="7F1C1BC4"/>
    <w:rsid w:val="7F7992D9"/>
    <w:rsid w:val="9ECF7C6B"/>
    <w:rsid w:val="B9EAC4E9"/>
    <w:rsid w:val="BCDE2957"/>
    <w:rsid w:val="DF15500C"/>
    <w:rsid w:val="EF7FFF28"/>
    <w:rsid w:val="F3FE2F7B"/>
    <w:rsid w:val="F5F5FB21"/>
    <w:rsid w:val="F5FBE65B"/>
    <w:rsid w:val="FBDF32AD"/>
    <w:rsid w:val="FD7326F0"/>
    <w:rsid w:val="FDD9F082"/>
    <w:rsid w:val="FFE53859"/>
    <w:rsid w:val="FFFDBC2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Body Text"/>
    <w:basedOn w:val="1"/>
    <w:link w:val="11"/>
    <w:uiPriority w:val="0"/>
    <w:rPr>
      <w:rFonts w:eastAsia="文星仿宋"/>
      <w:sz w:val="32"/>
    </w:rPr>
  </w:style>
  <w:style w:type="paragraph" w:styleId="3">
    <w:name w:val="Date"/>
    <w:basedOn w:val="1"/>
    <w:next w:val="1"/>
    <w:uiPriority w:val="0"/>
    <w:pPr>
      <w:ind w:left="100" w:leftChars="2500"/>
    </w:pPr>
  </w:style>
  <w:style w:type="paragraph" w:styleId="4">
    <w:name w:val="Balloon Text"/>
    <w:basedOn w:val="1"/>
    <w:semiHidden/>
    <w:uiPriority w:val="0"/>
    <w:rPr>
      <w:sz w:val="18"/>
      <w:szCs w:val="18"/>
    </w:rPr>
  </w:style>
  <w:style w:type="paragraph" w:styleId="5">
    <w:name w:val="footer"/>
    <w:basedOn w:val="1"/>
    <w:uiPriority w:val="0"/>
    <w:pPr>
      <w:tabs>
        <w:tab w:val="center" w:pos="4153"/>
        <w:tab w:val="right" w:pos="8306"/>
      </w:tabs>
      <w:snapToGrid w:val="0"/>
      <w:jc w:val="left"/>
    </w:pPr>
    <w:rPr>
      <w:sz w:val="18"/>
      <w:szCs w:val="18"/>
    </w:rPr>
  </w:style>
  <w:style w:type="paragraph" w:styleId="6">
    <w:name w:val="header"/>
    <w:basedOn w:val="1"/>
    <w:uiPriority w:val="0"/>
    <w:pPr>
      <w:pBdr>
        <w:bottom w:val="single" w:color="auto" w:sz="6" w:space="1"/>
      </w:pBdr>
      <w:tabs>
        <w:tab w:val="center" w:pos="4153"/>
        <w:tab w:val="right" w:pos="8306"/>
      </w:tabs>
      <w:snapToGrid w:val="0"/>
      <w:jc w:val="center"/>
    </w:pPr>
    <w:rPr>
      <w:sz w:val="18"/>
      <w:szCs w:val="18"/>
    </w:rPr>
  </w:style>
  <w:style w:type="character" w:styleId="9">
    <w:name w:val="page number"/>
    <w:basedOn w:val="8"/>
    <w:uiPriority w:val="0"/>
  </w:style>
  <w:style w:type="character" w:styleId="10">
    <w:name w:val="Hyperlink"/>
    <w:basedOn w:val="8"/>
    <w:uiPriority w:val="0"/>
    <w:rPr>
      <w:color w:val="0000FF"/>
      <w:u w:val="single"/>
    </w:rPr>
  </w:style>
  <w:style w:type="character" w:customStyle="1" w:styleId="11">
    <w:name w:val="正文文本 Char"/>
    <w:basedOn w:val="8"/>
    <w:link w:val="2"/>
    <w:uiPriority w:val="0"/>
    <w:rPr>
      <w:rFonts w:eastAsia="文星仿宋"/>
      <w:kern w:val="2"/>
      <w:sz w:val="32"/>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t\kingsoft\wps-office\office6\C:\Documents%20and%20Settings\Administrator\Application%20Data\Microsoft\Templates\&#27941;&#25919;&#20989;2009.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津政函2009</Template>
  <Company>tjszf</Company>
  <Pages>2</Pages>
  <Words>33</Words>
  <Characters>192</Characters>
  <Lines>1</Lines>
  <Paragraphs>1</Paragraphs>
  <TotalTime>2</TotalTime>
  <ScaleCrop>false</ScaleCrop>
  <LinksUpToDate>false</LinksUpToDate>
  <CharactersWithSpaces>224</CharactersWithSpaces>
  <Application>WPS Office_12.1.0.16412_F1E327BC-269C-435d-A152-05C5408002CA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2020-01-13T23:58:00Z</dcterms:created>
  <dc:creator>jsj</dc:creator>
  <cp:lastModifiedBy>o克鲁克山o彡</cp:lastModifiedBy>
  <cp:lastPrinted>2024-03-16T01:31:00Z</cp:lastPrinted>
  <dcterms:modified xsi:type="dcterms:W3CDTF">2024-03-21T10:10:00Z</dcterms:modified>
  <dc:title>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4CB2688B141B407C8BB63C7AB8AB2EBE_12</vt:lpwstr>
  </property>
</Properties>
</file>