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ECF" w:rsidRDefault="002E5ECF">
      <w:pPr>
        <w:pStyle w:val="a3"/>
        <w:snapToGrid w:val="0"/>
        <w:jc w:val="center"/>
        <w:rPr>
          <w:rFonts w:eastAsia="仿宋_GB2312"/>
          <w:szCs w:val="32"/>
        </w:rPr>
      </w:pPr>
      <w:bookmarkStart w:id="0" w:name="_GoBack"/>
      <w:bookmarkEnd w:id="0"/>
    </w:p>
    <w:p w:rsidR="002E5ECF" w:rsidRPr="00764F2F" w:rsidRDefault="001F3CC1">
      <w:pPr>
        <w:pStyle w:val="a3"/>
        <w:snapToGrid w:val="0"/>
        <w:jc w:val="center"/>
        <w:rPr>
          <w:rStyle w:val="a9"/>
          <w:rFonts w:ascii="方正小标宋简体" w:eastAsia="方正小标宋简体" w:hAnsi="方正小标宋_GBK" w:cs="方正小标宋_GBK" w:hint="eastAsia"/>
          <w:color w:val="auto"/>
          <w:sz w:val="44"/>
          <w:szCs w:val="44"/>
          <w:u w:val="none"/>
        </w:rPr>
      </w:pPr>
      <w:r w:rsidRPr="00764F2F">
        <w:rPr>
          <w:rStyle w:val="a9"/>
          <w:rFonts w:ascii="方正小标宋简体" w:eastAsia="方正小标宋简体" w:hAnsi="方正小标宋_GBK" w:cs="方正小标宋_GBK" w:hint="eastAsia"/>
          <w:color w:val="auto"/>
          <w:sz w:val="44"/>
          <w:szCs w:val="44"/>
          <w:u w:val="none"/>
        </w:rPr>
        <w:t>天津市人民政府办公厅关于印发</w:t>
      </w:r>
    </w:p>
    <w:p w:rsidR="002E5ECF" w:rsidRPr="00764F2F" w:rsidRDefault="001F3CC1">
      <w:pPr>
        <w:pStyle w:val="a3"/>
        <w:snapToGrid w:val="0"/>
        <w:jc w:val="center"/>
        <w:rPr>
          <w:rStyle w:val="a9"/>
          <w:rFonts w:ascii="方正小标宋简体" w:eastAsia="方正小标宋简体" w:hAnsi="方正小标宋_GBK" w:cs="方正小标宋_GBK" w:hint="eastAsia"/>
          <w:color w:val="auto"/>
          <w:sz w:val="44"/>
          <w:szCs w:val="44"/>
          <w:u w:val="none"/>
        </w:rPr>
      </w:pPr>
      <w:r w:rsidRPr="00764F2F">
        <w:rPr>
          <w:rStyle w:val="a9"/>
          <w:rFonts w:ascii="方正小标宋简体" w:eastAsia="方正小标宋简体" w:hAnsi="方正小标宋_GBK" w:cs="方正小标宋_GBK" w:hint="eastAsia"/>
          <w:color w:val="auto"/>
          <w:sz w:val="44"/>
          <w:szCs w:val="44"/>
          <w:u w:val="none"/>
        </w:rPr>
        <w:t>天津市</w:t>
      </w:r>
      <w:r w:rsidRPr="00764F2F">
        <w:rPr>
          <w:rStyle w:val="a9"/>
          <w:rFonts w:ascii="方正小标宋简体" w:eastAsia="方正小标宋简体" w:hint="eastAsia"/>
          <w:color w:val="auto"/>
          <w:sz w:val="44"/>
          <w:szCs w:val="44"/>
          <w:u w:val="none"/>
        </w:rPr>
        <w:t>2024</w:t>
      </w:r>
      <w:r w:rsidRPr="00764F2F">
        <w:rPr>
          <w:rStyle w:val="a9"/>
          <w:rFonts w:ascii="方正小标宋简体" w:eastAsia="方正小标宋简体" w:hAnsi="方正小标宋_GBK" w:cs="方正小标宋_GBK" w:hint="eastAsia"/>
          <w:color w:val="auto"/>
          <w:sz w:val="44"/>
          <w:szCs w:val="44"/>
          <w:u w:val="none"/>
        </w:rPr>
        <w:t>年食品安全监督管理计划的通知</w:t>
      </w:r>
    </w:p>
    <w:p w:rsidR="002E5ECF" w:rsidRDefault="002E5ECF">
      <w:pPr>
        <w:pStyle w:val="a3"/>
        <w:rPr>
          <w:rFonts w:ascii="仿宋_GB2312" w:eastAsia="仿宋_GB2312" w:hAnsi="仿宋_GB2312" w:cs="仿宋_GB2312"/>
          <w:szCs w:val="32"/>
        </w:rPr>
      </w:pPr>
    </w:p>
    <w:p w:rsidR="002E5ECF" w:rsidRDefault="001F3CC1">
      <w:pPr>
        <w:pStyle w:val="a3"/>
        <w:rPr>
          <w:rFonts w:ascii="仿宋_GB2312" w:eastAsia="仿宋_GB2312"/>
        </w:rPr>
      </w:pPr>
      <w:r>
        <w:rPr>
          <w:rFonts w:ascii="仿宋_GB2312" w:eastAsia="仿宋_GB2312" w:hint="eastAsia"/>
        </w:rPr>
        <w:t>各区人民政府，市政府</w:t>
      </w:r>
      <w:r>
        <w:rPr>
          <w:rFonts w:ascii="仿宋_GB2312" w:eastAsia="仿宋_GB2312" w:hint="eastAsia"/>
        </w:rPr>
        <w:t>有关</w:t>
      </w:r>
      <w:r>
        <w:rPr>
          <w:rFonts w:ascii="仿宋_GB2312" w:eastAsia="仿宋_GB2312" w:hint="eastAsia"/>
        </w:rPr>
        <w:t>委、办、局：</w:t>
      </w:r>
    </w:p>
    <w:p w:rsidR="002E5ECF" w:rsidRDefault="001F3CC1" w:rsidP="00764F2F">
      <w:pPr>
        <w:pStyle w:val="a3"/>
        <w:ind w:firstLineChars="200" w:firstLine="622"/>
        <w:rPr>
          <w:rFonts w:eastAsia="仿宋_GB2312"/>
          <w:szCs w:val="32"/>
        </w:rPr>
      </w:pPr>
      <w:r>
        <w:rPr>
          <w:rFonts w:eastAsia="仿宋_GB2312" w:hint="eastAsia"/>
          <w:szCs w:val="32"/>
        </w:rPr>
        <w:t>经市人民政府同意，现将《天津市</w:t>
      </w:r>
      <w:r>
        <w:rPr>
          <w:rFonts w:eastAsia="仿宋_GB2312" w:hint="eastAsia"/>
          <w:szCs w:val="32"/>
        </w:rPr>
        <w:t>2024</w:t>
      </w:r>
      <w:r>
        <w:rPr>
          <w:rFonts w:eastAsia="仿宋_GB2312" w:hint="eastAsia"/>
          <w:szCs w:val="32"/>
        </w:rPr>
        <w:t>年食品安全监督管理计划》印发给你们，请照此执行。</w:t>
      </w:r>
    </w:p>
    <w:p w:rsidR="002E5ECF" w:rsidRDefault="002E5ECF">
      <w:pPr>
        <w:pStyle w:val="a3"/>
        <w:rPr>
          <w:rFonts w:eastAsia="仿宋_GB2312"/>
          <w:szCs w:val="32"/>
        </w:rPr>
      </w:pPr>
    </w:p>
    <w:p w:rsidR="00764F2F" w:rsidRDefault="00764F2F" w:rsidP="00764F2F">
      <w:pPr>
        <w:pStyle w:val="a3"/>
        <w:ind w:firstLineChars="1300" w:firstLine="4043"/>
        <w:rPr>
          <w:rFonts w:eastAsia="仿宋_GB2312" w:hint="eastAsia"/>
          <w:szCs w:val="32"/>
        </w:rPr>
      </w:pPr>
      <w:r>
        <w:rPr>
          <w:rFonts w:eastAsia="仿宋_GB2312" w:hint="eastAsia"/>
          <w:szCs w:val="32"/>
        </w:rPr>
        <w:t>天津市人民政府办公厅</w:t>
      </w:r>
    </w:p>
    <w:p w:rsidR="002E5ECF" w:rsidRDefault="001F3CC1" w:rsidP="00764F2F">
      <w:pPr>
        <w:pStyle w:val="a3"/>
        <w:ind w:firstLineChars="1400" w:firstLine="4354"/>
        <w:rPr>
          <w:rFonts w:eastAsia="仿宋_GB2312"/>
          <w:szCs w:val="32"/>
        </w:rPr>
      </w:pPr>
      <w:r>
        <w:rPr>
          <w:rFonts w:eastAsia="仿宋_GB2312" w:hint="eastAsia"/>
          <w:szCs w:val="32"/>
        </w:rPr>
        <w:t>202</w:t>
      </w:r>
      <w:r>
        <w:rPr>
          <w:rFonts w:eastAsia="仿宋_GB2312"/>
          <w:szCs w:val="32"/>
        </w:rPr>
        <w:t>4</w:t>
      </w:r>
      <w:r>
        <w:rPr>
          <w:rFonts w:eastAsia="仿宋_GB2312" w:hint="eastAsia"/>
          <w:szCs w:val="32"/>
        </w:rPr>
        <w:t>年</w:t>
      </w:r>
      <w:r>
        <w:rPr>
          <w:rFonts w:eastAsia="仿宋_GB2312"/>
          <w:szCs w:val="32"/>
        </w:rPr>
        <w:t>6</w:t>
      </w:r>
      <w:r>
        <w:rPr>
          <w:rFonts w:eastAsia="仿宋_GB2312" w:hint="eastAsia"/>
          <w:szCs w:val="32"/>
        </w:rPr>
        <w:t>月</w:t>
      </w:r>
      <w:r>
        <w:rPr>
          <w:rFonts w:eastAsia="仿宋_GB2312"/>
          <w:szCs w:val="32"/>
        </w:rPr>
        <w:t>11</w:t>
      </w:r>
      <w:r>
        <w:rPr>
          <w:rFonts w:eastAsia="仿宋_GB2312" w:hint="eastAsia"/>
          <w:szCs w:val="32"/>
        </w:rPr>
        <w:t>日</w:t>
      </w:r>
    </w:p>
    <w:p w:rsidR="002E5ECF" w:rsidRDefault="001F3CC1" w:rsidP="00764F2F">
      <w:pPr>
        <w:pStyle w:val="a3"/>
        <w:snapToGrid w:val="0"/>
        <w:ind w:firstLineChars="200" w:firstLine="622"/>
        <w:rPr>
          <w:rFonts w:eastAsia="仿宋_GB2312"/>
          <w:szCs w:val="32"/>
        </w:rPr>
      </w:pPr>
      <w:r>
        <w:rPr>
          <w:rFonts w:eastAsia="仿宋_GB2312" w:hint="eastAsia"/>
          <w:szCs w:val="32"/>
        </w:rPr>
        <w:t>（此件主动公开）</w:t>
      </w:r>
    </w:p>
    <w:p w:rsidR="002E5ECF" w:rsidRDefault="002E5ECF">
      <w:pPr>
        <w:pStyle w:val="a3"/>
        <w:ind w:firstLine="622"/>
        <w:rPr>
          <w:rFonts w:eastAsia="仿宋_GB2312"/>
          <w:szCs w:val="32"/>
        </w:rPr>
        <w:sectPr w:rsidR="002E5ECF">
          <w:headerReference w:type="default" r:id="rId8"/>
          <w:footerReference w:type="even" r:id="rId9"/>
          <w:footerReference w:type="default" r:id="rId10"/>
          <w:pgSz w:w="11907" w:h="16840"/>
          <w:pgMar w:top="2098" w:right="1474" w:bottom="1985" w:left="1588" w:header="851" w:footer="1701" w:gutter="0"/>
          <w:cols w:space="720"/>
          <w:docGrid w:type="linesAndChars" w:linePitch="289" w:charSpace="-1839"/>
        </w:sectPr>
      </w:pPr>
    </w:p>
    <w:p w:rsidR="002E5ECF" w:rsidRPr="00764F2F" w:rsidRDefault="001F3CC1">
      <w:pPr>
        <w:pStyle w:val="a3"/>
        <w:snapToGrid w:val="0"/>
        <w:jc w:val="center"/>
        <w:rPr>
          <w:rFonts w:ascii="方正小标宋简体" w:eastAsia="方正小标宋简体" w:hAnsi="方正小标宋_GBK" w:cs="方正小标宋_GBK" w:hint="eastAsia"/>
          <w:sz w:val="44"/>
          <w:szCs w:val="44"/>
        </w:rPr>
      </w:pPr>
      <w:r w:rsidRPr="00764F2F">
        <w:rPr>
          <w:rFonts w:ascii="方正小标宋简体" w:eastAsia="方正小标宋简体" w:hAnsi="方正小标宋_GBK" w:cs="方正小标宋_GBK" w:hint="eastAsia"/>
          <w:sz w:val="44"/>
          <w:szCs w:val="44"/>
        </w:rPr>
        <w:lastRenderedPageBreak/>
        <w:t>天津市</w:t>
      </w:r>
      <w:r w:rsidRPr="00764F2F">
        <w:rPr>
          <w:rFonts w:ascii="方正小标宋简体" w:eastAsia="方正小标宋简体" w:hint="eastAsia"/>
          <w:sz w:val="44"/>
          <w:szCs w:val="44"/>
        </w:rPr>
        <w:t>2024</w:t>
      </w:r>
      <w:r w:rsidRPr="00764F2F">
        <w:rPr>
          <w:rFonts w:ascii="方正小标宋简体" w:eastAsia="方正小标宋简体" w:hAnsi="方正小标宋_GBK" w:cs="方正小标宋_GBK" w:hint="eastAsia"/>
          <w:sz w:val="44"/>
          <w:szCs w:val="44"/>
        </w:rPr>
        <w:t>年食品安全监督管理计划</w:t>
      </w:r>
    </w:p>
    <w:p w:rsidR="002E5ECF" w:rsidRDefault="002E5ECF">
      <w:pPr>
        <w:pStyle w:val="a3"/>
        <w:rPr>
          <w:rFonts w:eastAsia="仿宋_GB2312"/>
          <w:szCs w:val="32"/>
        </w:rPr>
      </w:pPr>
    </w:p>
    <w:p w:rsidR="002E5ECF" w:rsidRDefault="001F3CC1" w:rsidP="00764F2F">
      <w:pPr>
        <w:pStyle w:val="a3"/>
        <w:ind w:firstLineChars="200" w:firstLine="622"/>
        <w:rPr>
          <w:rFonts w:eastAsia="仿宋_GB2312"/>
          <w:szCs w:val="32"/>
        </w:rPr>
      </w:pPr>
      <w:r>
        <w:rPr>
          <w:rFonts w:eastAsia="仿宋_GB2312" w:hint="eastAsia"/>
          <w:szCs w:val="32"/>
        </w:rPr>
        <w:t>2024</w:t>
      </w:r>
      <w:r>
        <w:rPr>
          <w:rFonts w:eastAsia="仿宋_GB2312" w:hint="eastAsia"/>
          <w:szCs w:val="32"/>
        </w:rPr>
        <w:t>年全市食品安全工作要坚持以习近平新时代中国特色社会主义思想为指导，全面贯彻党的二十大和二十届二中全会精神，深入学习贯彻习近平总书记视察天津重要讲话精神，</w:t>
      </w:r>
      <w:r>
        <w:rPr>
          <w:rFonts w:eastAsia="仿宋_GB2312" w:hint="eastAsia"/>
          <w:szCs w:val="32"/>
        </w:rPr>
        <w:t>严格落实党中央、国务院关于加强食品安全工作的决策部署和市委、市政府工作要求，</w:t>
      </w:r>
      <w:r>
        <w:rPr>
          <w:rFonts w:eastAsia="仿宋_GB2312" w:hint="eastAsia"/>
          <w:szCs w:val="32"/>
        </w:rPr>
        <w:t>以“四个最严”为统领，压紧压实各方责任，树牢底线思维、风险意识，</w:t>
      </w:r>
      <w:r>
        <w:rPr>
          <w:rFonts w:eastAsia="仿宋_GB2312" w:hint="eastAsia"/>
          <w:szCs w:val="32"/>
        </w:rPr>
        <w:t>进一步</w:t>
      </w:r>
      <w:r>
        <w:rPr>
          <w:rFonts w:eastAsia="仿宋_GB2312" w:hint="eastAsia"/>
          <w:szCs w:val="32"/>
        </w:rPr>
        <w:t>提升食品安全治理能力和水平，</w:t>
      </w:r>
      <w:r>
        <w:rPr>
          <w:rFonts w:eastAsia="仿宋_GB2312" w:hint="eastAsia"/>
          <w:szCs w:val="32"/>
        </w:rPr>
        <w:t>切实</w:t>
      </w:r>
      <w:r>
        <w:rPr>
          <w:rFonts w:eastAsia="仿宋_GB2312" w:hint="eastAsia"/>
          <w:szCs w:val="32"/>
        </w:rPr>
        <w:t>保障人民群众“舌尖上的安</w:t>
      </w:r>
      <w:r>
        <w:rPr>
          <w:rFonts w:eastAsia="仿宋_GB2312" w:hint="eastAsia"/>
          <w:szCs w:val="32"/>
        </w:rPr>
        <w:t>全”。根</w:t>
      </w:r>
      <w:r>
        <w:rPr>
          <w:rFonts w:eastAsia="仿宋_GB2312" w:hint="eastAsia"/>
          <w:szCs w:val="32"/>
        </w:rPr>
        <w:t>据</w:t>
      </w:r>
      <w:r>
        <w:rPr>
          <w:rFonts w:eastAsia="仿宋_GB2312" w:hint="eastAsia"/>
          <w:szCs w:val="32"/>
        </w:rPr>
        <w:t>国务院食品安全委员会</w:t>
      </w:r>
      <w:r>
        <w:rPr>
          <w:rFonts w:eastAsia="仿宋_GB2312" w:hint="eastAsia"/>
          <w:szCs w:val="32"/>
        </w:rPr>
        <w:t>2024</w:t>
      </w:r>
      <w:r>
        <w:rPr>
          <w:rFonts w:eastAsia="仿宋_GB2312" w:hint="eastAsia"/>
          <w:szCs w:val="32"/>
        </w:rPr>
        <w:t>年食品安全重点工作安</w:t>
      </w:r>
      <w:r>
        <w:rPr>
          <w:rFonts w:eastAsia="仿宋_GB2312" w:hint="eastAsia"/>
          <w:szCs w:val="32"/>
        </w:rPr>
        <w:t>排，结合本市实际，制定本计划。</w:t>
      </w:r>
    </w:p>
    <w:p w:rsidR="002E5ECF" w:rsidRDefault="001F3CC1" w:rsidP="00764F2F">
      <w:pPr>
        <w:pStyle w:val="a3"/>
        <w:ind w:firstLineChars="200" w:firstLine="622"/>
        <w:rPr>
          <w:rFonts w:ascii="黑体" w:eastAsia="黑体" w:hAnsi="黑体" w:cs="黑体"/>
          <w:szCs w:val="32"/>
          <w:highlight w:val="yellow"/>
        </w:rPr>
      </w:pPr>
      <w:r>
        <w:rPr>
          <w:rFonts w:ascii="黑体" w:eastAsia="黑体" w:hAnsi="黑体" w:cs="黑体" w:hint="eastAsia"/>
          <w:szCs w:val="32"/>
        </w:rPr>
        <w:t>一、</w:t>
      </w:r>
      <w:r>
        <w:rPr>
          <w:rFonts w:ascii="黑体" w:eastAsia="黑体" w:hAnsi="黑体" w:cs="黑体" w:hint="eastAsia"/>
          <w:szCs w:val="32"/>
        </w:rPr>
        <w:t>严格落实食品安全责任</w:t>
      </w:r>
    </w:p>
    <w:p w:rsidR="002E5ECF" w:rsidRDefault="001F3CC1" w:rsidP="00764F2F">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（一）夯实企业主体责任。</w:t>
      </w:r>
      <w:r>
        <w:rPr>
          <w:rFonts w:eastAsia="仿宋_GB2312" w:hint="eastAsia"/>
          <w:szCs w:val="32"/>
        </w:rPr>
        <w:t>加强业务指导，督促指导食品生产经营企业严格执行《企业落实食品安全主体责任监督管理规定》，依法配齐食品安全总监和食品安全员，结合实际建立“日管控、周排查、月调度”工作机制，制定食品安全风险管控清单，</w:t>
      </w:r>
      <w:r>
        <w:rPr>
          <w:rFonts w:eastAsia="仿宋_GB2312" w:hint="eastAsia"/>
          <w:szCs w:val="32"/>
        </w:rPr>
        <w:t>分批分类建立食品安全风险管控清单库</w:t>
      </w:r>
      <w:r>
        <w:rPr>
          <w:rFonts w:eastAsia="仿宋_GB2312" w:hint="eastAsia"/>
          <w:szCs w:val="32"/>
        </w:rPr>
        <w:t>，</w:t>
      </w:r>
      <w:r>
        <w:rPr>
          <w:rFonts w:eastAsia="仿宋_GB2312" w:hint="eastAsia"/>
          <w:szCs w:val="32"/>
        </w:rPr>
        <w:t>精准防控食品安全风险。加强企业食品安全管理人员培训考核，督促企业提高主体责任落实能力。</w:t>
      </w:r>
      <w:r>
        <w:rPr>
          <w:rFonts w:ascii="楷体_GB2312" w:eastAsia="楷体_GB2312" w:hAnsi="楷体_GB2312" w:cs="楷体_GB2312" w:hint="eastAsia"/>
          <w:szCs w:val="32"/>
        </w:rPr>
        <w:t>（市市场监管委负责）</w:t>
      </w:r>
      <w:r>
        <w:rPr>
          <w:rFonts w:eastAsia="仿宋_GB2312" w:hint="eastAsia"/>
          <w:szCs w:val="32"/>
        </w:rPr>
        <w:t>持续完善粮食质量安全管理制度，</w:t>
      </w:r>
      <w:r>
        <w:rPr>
          <w:rFonts w:eastAsia="仿宋_GB2312" w:hint="eastAsia"/>
          <w:szCs w:val="32"/>
        </w:rPr>
        <w:t>规范</w:t>
      </w:r>
      <w:r>
        <w:rPr>
          <w:rFonts w:eastAsia="仿宋_GB2312" w:hint="eastAsia"/>
          <w:szCs w:val="32"/>
        </w:rPr>
        <w:t>粮食</w:t>
      </w:r>
      <w:r>
        <w:rPr>
          <w:rFonts w:eastAsia="仿宋_GB2312" w:hint="eastAsia"/>
          <w:szCs w:val="32"/>
        </w:rPr>
        <w:t>经营者行为</w:t>
      </w:r>
      <w:r>
        <w:rPr>
          <w:rFonts w:eastAsia="仿宋_GB2312" w:hint="eastAsia"/>
          <w:szCs w:val="32"/>
        </w:rPr>
        <w:t>。</w:t>
      </w:r>
      <w:r>
        <w:rPr>
          <w:rFonts w:ascii="楷体_GB2312" w:eastAsia="楷体_GB2312" w:hAnsi="楷体_GB2312" w:cs="楷体_GB2312" w:hint="eastAsia"/>
          <w:szCs w:val="32"/>
        </w:rPr>
        <w:t>（市粮食和物资局负责）</w:t>
      </w:r>
    </w:p>
    <w:p w:rsidR="002E5ECF" w:rsidRDefault="001F3CC1" w:rsidP="00764F2F">
      <w:pPr>
        <w:pStyle w:val="a3"/>
        <w:ind w:firstLineChars="200" w:firstLine="622"/>
        <w:rPr>
          <w:rFonts w:eastAsia="仿宋_GB2312"/>
          <w:szCs w:val="32"/>
        </w:rPr>
      </w:pPr>
      <w:r>
        <w:rPr>
          <w:rFonts w:ascii="楷体_GB2312" w:eastAsia="楷体_GB2312" w:hAnsi="楷体_GB2312" w:cs="楷体_GB2312" w:hint="eastAsia"/>
          <w:szCs w:val="32"/>
        </w:rPr>
        <w:t>（二）</w:t>
      </w:r>
      <w:r>
        <w:rPr>
          <w:rFonts w:ascii="楷体_GB2312" w:eastAsia="楷体_GB2312" w:hAnsi="楷体_GB2312" w:cs="楷体_GB2312" w:hint="eastAsia"/>
          <w:szCs w:val="32"/>
        </w:rPr>
        <w:t>夯</w:t>
      </w:r>
      <w:r>
        <w:rPr>
          <w:rFonts w:ascii="楷体_GB2312" w:eastAsia="楷体_GB2312" w:hAnsi="楷体_GB2312" w:cs="楷体_GB2312" w:hint="eastAsia"/>
          <w:szCs w:val="32"/>
        </w:rPr>
        <w:t>实部门和属地管理责任。</w:t>
      </w:r>
      <w:r>
        <w:rPr>
          <w:rFonts w:ascii="仿宋_GB2312" w:eastAsia="仿宋_GB2312" w:hAnsi="仿宋_GB2312" w:cs="仿宋_GB2312" w:hint="eastAsia"/>
          <w:szCs w:val="32"/>
        </w:rPr>
        <w:t>认真落实食品安全党政同</w:t>
      </w:r>
      <w:proofErr w:type="gramStart"/>
      <w:r>
        <w:rPr>
          <w:rFonts w:ascii="仿宋_GB2312" w:eastAsia="仿宋_GB2312" w:hAnsi="仿宋_GB2312" w:cs="仿宋_GB2312" w:hint="eastAsia"/>
          <w:szCs w:val="32"/>
        </w:rPr>
        <w:t>责要求</w:t>
      </w:r>
      <w:proofErr w:type="gramEnd"/>
      <w:r>
        <w:rPr>
          <w:rFonts w:ascii="仿宋_GB2312" w:eastAsia="仿宋_GB2312" w:hAnsi="仿宋_GB2312" w:cs="仿宋_GB2312" w:hint="eastAsia"/>
          <w:szCs w:val="32"/>
        </w:rPr>
        <w:t>和属地管理责任，</w:t>
      </w:r>
      <w:r>
        <w:rPr>
          <w:rFonts w:eastAsia="仿宋_GB2312" w:hint="eastAsia"/>
          <w:szCs w:val="32"/>
        </w:rPr>
        <w:t>健全</w:t>
      </w:r>
      <w:r>
        <w:rPr>
          <w:rFonts w:eastAsia="仿宋_GB2312" w:hint="eastAsia"/>
          <w:szCs w:val="32"/>
        </w:rPr>
        <w:t>食品安全工作责</w:t>
      </w:r>
      <w:r>
        <w:rPr>
          <w:rFonts w:eastAsia="仿宋_GB2312" w:hint="eastAsia"/>
          <w:szCs w:val="32"/>
        </w:rPr>
        <w:t>任制</w:t>
      </w:r>
      <w:r>
        <w:rPr>
          <w:rFonts w:eastAsia="仿宋_GB2312" w:hint="eastAsia"/>
          <w:szCs w:val="32"/>
        </w:rPr>
        <w:t>，</w:t>
      </w:r>
      <w:r>
        <w:rPr>
          <w:rFonts w:eastAsia="仿宋_GB2312" w:hint="eastAsia"/>
          <w:szCs w:val="32"/>
        </w:rPr>
        <w:t>压</w:t>
      </w:r>
      <w:r>
        <w:rPr>
          <w:rFonts w:eastAsia="仿宋_GB2312" w:hint="eastAsia"/>
          <w:szCs w:val="32"/>
        </w:rPr>
        <w:t>实部门监管和行业管理职责，</w:t>
      </w:r>
      <w:r>
        <w:rPr>
          <w:rFonts w:eastAsia="仿宋_GB2312" w:hint="eastAsia"/>
          <w:szCs w:val="32"/>
        </w:rPr>
        <w:t>完善分层分级、精准防控工作机制，确保</w:t>
      </w:r>
      <w:r>
        <w:rPr>
          <w:rFonts w:eastAsia="仿宋_GB2312" w:hint="eastAsia"/>
          <w:szCs w:val="32"/>
        </w:rPr>
        <w:t>食</w:t>
      </w:r>
      <w:r>
        <w:rPr>
          <w:rFonts w:eastAsia="仿宋_GB2312" w:hint="eastAsia"/>
          <w:szCs w:val="32"/>
        </w:rPr>
        <w:lastRenderedPageBreak/>
        <w:t>品安全</w:t>
      </w:r>
      <w:r>
        <w:rPr>
          <w:rFonts w:eastAsia="仿宋_GB2312" w:hint="eastAsia"/>
          <w:szCs w:val="32"/>
        </w:rPr>
        <w:t>各项任务见行见效。</w:t>
      </w:r>
      <w:r>
        <w:rPr>
          <w:rFonts w:eastAsia="仿宋_GB2312" w:hint="eastAsia"/>
          <w:szCs w:val="32"/>
        </w:rPr>
        <w:t>充分发挥</w:t>
      </w:r>
      <w:r>
        <w:rPr>
          <w:rFonts w:eastAsia="仿宋_GB2312" w:hint="eastAsia"/>
          <w:szCs w:val="32"/>
        </w:rPr>
        <w:t>食品安全统筹协调机制</w:t>
      </w:r>
      <w:r>
        <w:rPr>
          <w:rFonts w:eastAsia="仿宋_GB2312" w:hint="eastAsia"/>
          <w:szCs w:val="32"/>
        </w:rPr>
        <w:t>作用</w:t>
      </w:r>
      <w:r>
        <w:rPr>
          <w:rFonts w:eastAsia="仿宋_GB2312" w:hint="eastAsia"/>
          <w:szCs w:val="32"/>
        </w:rPr>
        <w:t>，</w:t>
      </w:r>
      <w:r>
        <w:rPr>
          <w:rFonts w:eastAsia="仿宋_GB2312" w:hint="eastAsia"/>
          <w:szCs w:val="32"/>
        </w:rPr>
        <w:t>组织</w:t>
      </w:r>
      <w:r>
        <w:rPr>
          <w:rFonts w:eastAsia="仿宋_GB2312" w:hint="eastAsia"/>
          <w:szCs w:val="32"/>
        </w:rPr>
        <w:t>食品安全形势会商，及时研究处置重大食品安全风险。开展食品安全技能大比武，以赛促学，持续提升食品安全</w:t>
      </w:r>
      <w:r>
        <w:rPr>
          <w:rFonts w:eastAsia="仿宋_GB2312" w:hint="eastAsia"/>
          <w:szCs w:val="32"/>
        </w:rPr>
        <w:t>监管干部</w:t>
      </w:r>
      <w:r>
        <w:rPr>
          <w:rFonts w:eastAsia="仿宋_GB2312" w:hint="eastAsia"/>
          <w:szCs w:val="32"/>
        </w:rPr>
        <w:t>、包保干部和企业食品安全管理人员</w:t>
      </w:r>
      <w:proofErr w:type="gramStart"/>
      <w:r>
        <w:rPr>
          <w:rFonts w:eastAsia="仿宋_GB2312" w:hint="eastAsia"/>
          <w:szCs w:val="32"/>
        </w:rPr>
        <w:t>履</w:t>
      </w:r>
      <w:proofErr w:type="gramEnd"/>
      <w:r>
        <w:rPr>
          <w:rFonts w:eastAsia="仿宋_GB2312" w:hint="eastAsia"/>
          <w:szCs w:val="32"/>
        </w:rPr>
        <w:t>职能力。</w:t>
      </w:r>
      <w:r>
        <w:rPr>
          <w:rFonts w:ascii="楷体_GB2312" w:eastAsia="楷体_GB2312" w:hAnsi="楷体_GB2312" w:cs="楷体_GB2312" w:hint="eastAsia"/>
          <w:szCs w:val="32"/>
        </w:rPr>
        <w:t>（市食品</w:t>
      </w:r>
      <w:r>
        <w:rPr>
          <w:rFonts w:ascii="楷体_GB2312" w:eastAsia="楷体_GB2312" w:hAnsi="楷体_GB2312" w:cs="楷体_GB2312" w:hint="eastAsia"/>
          <w:szCs w:val="32"/>
        </w:rPr>
        <w:t>药品</w:t>
      </w:r>
      <w:r>
        <w:rPr>
          <w:rFonts w:ascii="楷体_GB2312" w:eastAsia="楷体_GB2312" w:hAnsi="楷体_GB2312" w:cs="楷体_GB2312" w:hint="eastAsia"/>
          <w:szCs w:val="32"/>
        </w:rPr>
        <w:t>安全</w:t>
      </w:r>
      <w:r>
        <w:rPr>
          <w:rFonts w:ascii="楷体_GB2312" w:eastAsia="楷体_GB2312" w:hAnsi="楷体_GB2312" w:cs="楷体_GB2312" w:hint="eastAsia"/>
          <w:szCs w:val="32"/>
        </w:rPr>
        <w:t>委员会</w:t>
      </w:r>
      <w:r>
        <w:rPr>
          <w:rFonts w:ascii="楷体_GB2312" w:eastAsia="楷体_GB2312" w:hAnsi="楷体_GB2312" w:cs="楷体_GB2312" w:hint="eastAsia"/>
          <w:szCs w:val="32"/>
        </w:rPr>
        <w:t>办</w:t>
      </w:r>
      <w:r>
        <w:rPr>
          <w:rFonts w:ascii="楷体_GB2312" w:eastAsia="楷体_GB2312" w:hAnsi="楷体_GB2312" w:cs="楷体_GB2312" w:hint="eastAsia"/>
          <w:szCs w:val="32"/>
        </w:rPr>
        <w:t>公室</w:t>
      </w:r>
      <w:r>
        <w:rPr>
          <w:rFonts w:ascii="楷体_GB2312" w:eastAsia="楷体_GB2312" w:hAnsi="楷体_GB2312" w:cs="楷体_GB2312" w:hint="eastAsia"/>
          <w:szCs w:val="32"/>
        </w:rPr>
        <w:t>牵头，</w:t>
      </w:r>
      <w:r>
        <w:rPr>
          <w:rFonts w:ascii="楷体_GB2312" w:eastAsia="楷体_GB2312" w:hAnsi="楷体_GB2312" w:cs="楷体_GB2312" w:hint="eastAsia"/>
          <w:szCs w:val="32"/>
        </w:rPr>
        <w:t>相关</w:t>
      </w:r>
      <w:r>
        <w:rPr>
          <w:rFonts w:ascii="楷体_GB2312" w:eastAsia="楷体_GB2312" w:hAnsi="楷体_GB2312" w:cs="楷体_GB2312" w:hint="eastAsia"/>
          <w:szCs w:val="32"/>
        </w:rPr>
        <w:t>成员单位按职责分工负责）</w:t>
      </w:r>
      <w:r>
        <w:rPr>
          <w:rFonts w:eastAsia="仿宋_GB2312" w:hint="eastAsia"/>
          <w:szCs w:val="32"/>
        </w:rPr>
        <w:t>围绕重大事项</w:t>
      </w:r>
      <w:r>
        <w:rPr>
          <w:rFonts w:eastAsia="仿宋_GB2312" w:hint="eastAsia"/>
          <w:szCs w:val="32"/>
        </w:rPr>
        <w:t>、重点任务，加强跟踪督办，深入开展督查式调研</w:t>
      </w:r>
      <w:r>
        <w:rPr>
          <w:rFonts w:eastAsia="仿宋_GB2312" w:hint="eastAsia"/>
          <w:szCs w:val="32"/>
        </w:rPr>
        <w:t>，推进食品安全责任落实</w:t>
      </w:r>
      <w:r>
        <w:rPr>
          <w:rFonts w:eastAsia="仿宋_GB2312" w:hint="eastAsia"/>
          <w:szCs w:val="32"/>
        </w:rPr>
        <w:t>。建立健全</w:t>
      </w:r>
      <w:r>
        <w:rPr>
          <w:rFonts w:eastAsia="仿宋_GB2312" w:hint="eastAsia"/>
          <w:szCs w:val="32"/>
        </w:rPr>
        <w:t>食品安全</w:t>
      </w:r>
      <w:r>
        <w:rPr>
          <w:rFonts w:eastAsia="仿宋_GB2312" w:hint="eastAsia"/>
          <w:szCs w:val="32"/>
        </w:rPr>
        <w:t>“三书一函”</w:t>
      </w:r>
      <w:r>
        <w:rPr>
          <w:rFonts w:eastAsia="仿宋_GB2312" w:hint="eastAsia"/>
          <w:szCs w:val="32"/>
        </w:rPr>
        <w:t>（挂牌督办通知书、约谈通知书、整改通知书、提醒敦促函）</w:t>
      </w:r>
      <w:r>
        <w:rPr>
          <w:rFonts w:eastAsia="仿宋_GB2312" w:hint="eastAsia"/>
          <w:szCs w:val="32"/>
        </w:rPr>
        <w:t>制度，发挥提醒敦促、责令整改、约谈等制度机制作用。开展群众食品安全满意度调查，按季度通报食品安全指数。</w:t>
      </w:r>
      <w:r>
        <w:rPr>
          <w:rFonts w:ascii="楷体_GB2312" w:eastAsia="楷体_GB2312" w:hAnsi="楷体_GB2312" w:cs="楷体_GB2312" w:hint="eastAsia"/>
          <w:szCs w:val="32"/>
        </w:rPr>
        <w:t>（市食品</w:t>
      </w:r>
      <w:r>
        <w:rPr>
          <w:rFonts w:ascii="楷体_GB2312" w:eastAsia="楷体_GB2312" w:hAnsi="楷体_GB2312" w:cs="楷体_GB2312" w:hint="eastAsia"/>
          <w:szCs w:val="32"/>
        </w:rPr>
        <w:t>药品</w:t>
      </w:r>
      <w:r>
        <w:rPr>
          <w:rFonts w:ascii="楷体_GB2312" w:eastAsia="楷体_GB2312" w:hAnsi="楷体_GB2312" w:cs="楷体_GB2312" w:hint="eastAsia"/>
          <w:szCs w:val="32"/>
        </w:rPr>
        <w:t>安全</w:t>
      </w:r>
      <w:r>
        <w:rPr>
          <w:rFonts w:ascii="楷体_GB2312" w:eastAsia="楷体_GB2312" w:hAnsi="楷体_GB2312" w:cs="楷体_GB2312" w:hint="eastAsia"/>
          <w:szCs w:val="32"/>
        </w:rPr>
        <w:t>委员会</w:t>
      </w:r>
      <w:r>
        <w:rPr>
          <w:rFonts w:ascii="楷体_GB2312" w:eastAsia="楷体_GB2312" w:hAnsi="楷体_GB2312" w:cs="楷体_GB2312" w:hint="eastAsia"/>
          <w:szCs w:val="32"/>
        </w:rPr>
        <w:t>办</w:t>
      </w:r>
      <w:r>
        <w:rPr>
          <w:rFonts w:ascii="楷体_GB2312" w:eastAsia="楷体_GB2312" w:hAnsi="楷体_GB2312" w:cs="楷体_GB2312" w:hint="eastAsia"/>
          <w:szCs w:val="32"/>
        </w:rPr>
        <w:t>公室</w:t>
      </w:r>
      <w:r>
        <w:rPr>
          <w:rFonts w:ascii="楷体_GB2312" w:eastAsia="楷体_GB2312" w:hAnsi="楷体_GB2312" w:cs="楷体_GB2312" w:hint="eastAsia"/>
          <w:szCs w:val="32"/>
        </w:rPr>
        <w:t>负责）</w:t>
      </w:r>
    </w:p>
    <w:p w:rsidR="002E5ECF" w:rsidRDefault="001F3CC1" w:rsidP="00764F2F">
      <w:pPr>
        <w:pStyle w:val="a3"/>
        <w:ind w:firstLineChars="200" w:firstLine="622"/>
        <w:rPr>
          <w:rFonts w:ascii="黑体" w:eastAsia="黑体" w:hAnsi="黑体" w:cs="黑体"/>
          <w:szCs w:val="32"/>
        </w:rPr>
      </w:pPr>
      <w:r>
        <w:rPr>
          <w:rFonts w:ascii="黑体" w:eastAsia="黑体" w:hAnsi="黑体" w:cs="黑体" w:hint="eastAsia"/>
          <w:szCs w:val="32"/>
        </w:rPr>
        <w:t>二、着力解决群众关心突出问题</w:t>
      </w:r>
    </w:p>
    <w:p w:rsidR="002E5ECF" w:rsidRDefault="001F3CC1" w:rsidP="00764F2F">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（三）严控农兽药残留超标。</w:t>
      </w:r>
      <w:r>
        <w:rPr>
          <w:rFonts w:eastAsia="仿宋_GB2312" w:hint="eastAsia"/>
          <w:szCs w:val="32"/>
        </w:rPr>
        <w:t>聚焦</w:t>
      </w:r>
      <w:r>
        <w:rPr>
          <w:rFonts w:eastAsia="仿宋_GB2312" w:hint="eastAsia"/>
          <w:szCs w:val="32"/>
        </w:rPr>
        <w:t>韭菜、芹菜等</w:t>
      </w:r>
      <w:r>
        <w:rPr>
          <w:rFonts w:eastAsia="仿宋_GB2312" w:hint="eastAsia"/>
          <w:szCs w:val="32"/>
        </w:rPr>
        <w:t>19</w:t>
      </w:r>
      <w:r>
        <w:rPr>
          <w:rFonts w:eastAsia="仿宋_GB2312" w:hint="eastAsia"/>
          <w:szCs w:val="32"/>
        </w:rPr>
        <w:t>种</w:t>
      </w:r>
      <w:r>
        <w:rPr>
          <w:rFonts w:eastAsia="仿宋_GB2312" w:hint="eastAsia"/>
          <w:szCs w:val="32"/>
        </w:rPr>
        <w:t>重点</w:t>
      </w:r>
      <w:r>
        <w:rPr>
          <w:rFonts w:eastAsia="仿宋_GB2312" w:hint="eastAsia"/>
          <w:szCs w:val="32"/>
        </w:rPr>
        <w:t>农</w:t>
      </w:r>
      <w:r>
        <w:rPr>
          <w:rFonts w:eastAsia="仿宋_GB2312" w:hint="eastAsia"/>
          <w:szCs w:val="32"/>
        </w:rPr>
        <w:t>产品，深入实施食用农产品“治违禁</w:t>
      </w:r>
      <w:r>
        <w:rPr>
          <w:rFonts w:eastAsia="仿宋_GB2312" w:hint="eastAsia"/>
          <w:szCs w:val="32"/>
        </w:rPr>
        <w:t xml:space="preserve"> </w:t>
      </w:r>
      <w:r>
        <w:rPr>
          <w:rFonts w:eastAsia="仿宋_GB2312" w:hint="eastAsia"/>
          <w:szCs w:val="32"/>
        </w:rPr>
        <w:t>控药残</w:t>
      </w:r>
      <w:r>
        <w:rPr>
          <w:rFonts w:eastAsia="仿宋_GB2312" w:hint="eastAsia"/>
          <w:szCs w:val="32"/>
        </w:rPr>
        <w:t xml:space="preserve"> </w:t>
      </w:r>
      <w:r>
        <w:rPr>
          <w:rFonts w:eastAsia="仿宋_GB2312" w:hint="eastAsia"/>
          <w:szCs w:val="32"/>
        </w:rPr>
        <w:t>促提升”三年专项行动，严打禁限用药物违法使用，严控常规药物残留超标。</w:t>
      </w:r>
      <w:r>
        <w:rPr>
          <w:rFonts w:eastAsia="仿宋_GB2312" w:hint="eastAsia"/>
          <w:szCs w:val="32"/>
        </w:rPr>
        <w:t>推进</w:t>
      </w:r>
      <w:r>
        <w:rPr>
          <w:rFonts w:ascii="仿宋" w:eastAsia="仿宋" w:hAnsi="仿宋" w:cs="仿宋" w:hint="eastAsia"/>
          <w:szCs w:val="32"/>
        </w:rPr>
        <w:t>豇</w:t>
      </w:r>
      <w:r>
        <w:rPr>
          <w:rFonts w:eastAsia="仿宋_GB2312" w:hint="eastAsia"/>
          <w:szCs w:val="32"/>
        </w:rPr>
        <w:t>豆农药残留、水产养殖重点品种药物残留突出问题攻坚治理。</w:t>
      </w:r>
      <w:r>
        <w:rPr>
          <w:rFonts w:ascii="楷体_GB2312" w:eastAsia="楷体_GB2312" w:hAnsi="楷体_GB2312" w:cs="楷体_GB2312" w:hint="eastAsia"/>
          <w:szCs w:val="32"/>
        </w:rPr>
        <w:t>（市农业农村委负责）</w:t>
      </w:r>
    </w:p>
    <w:p w:rsidR="002E5ECF" w:rsidRDefault="001F3CC1" w:rsidP="00764F2F">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（四）严查食品掺假造假。</w:t>
      </w:r>
      <w:r>
        <w:rPr>
          <w:rFonts w:eastAsia="仿宋_GB2312" w:hint="eastAsia"/>
          <w:szCs w:val="32"/>
        </w:rPr>
        <w:t>严厉打击制售“三无”食品、假</w:t>
      </w:r>
      <w:r>
        <w:rPr>
          <w:rFonts w:eastAsia="仿宋_GB2312" w:hint="eastAsia"/>
          <w:szCs w:val="32"/>
        </w:rPr>
        <w:t>冒伪劣食品，畜禽养殖、屠宰环节注药注水</w:t>
      </w:r>
      <w:r>
        <w:rPr>
          <w:rFonts w:eastAsia="仿宋_GB2312" w:hint="eastAsia"/>
          <w:szCs w:val="32"/>
        </w:rPr>
        <w:t>、</w:t>
      </w:r>
      <w:r>
        <w:rPr>
          <w:rFonts w:eastAsia="仿宋_GB2312" w:hint="eastAsia"/>
          <w:szCs w:val="32"/>
        </w:rPr>
        <w:t>非法使用“瘦肉精”等违法违规行</w:t>
      </w:r>
      <w:r>
        <w:rPr>
          <w:rFonts w:eastAsia="仿宋_GB2312" w:hint="eastAsia"/>
          <w:szCs w:val="32"/>
        </w:rPr>
        <w:t>为。常态</w:t>
      </w:r>
      <w:proofErr w:type="gramStart"/>
      <w:r>
        <w:rPr>
          <w:rFonts w:eastAsia="仿宋_GB2312" w:hint="eastAsia"/>
          <w:szCs w:val="32"/>
        </w:rPr>
        <w:t>化开展</w:t>
      </w:r>
      <w:proofErr w:type="gramEnd"/>
      <w:r>
        <w:rPr>
          <w:rFonts w:eastAsia="仿宋_GB2312" w:hint="eastAsia"/>
          <w:szCs w:val="32"/>
        </w:rPr>
        <w:t>风险隐患排查整治，坚决取缔“黑工厂”</w:t>
      </w:r>
      <w:r>
        <w:rPr>
          <w:rFonts w:eastAsia="仿宋_GB2312" w:hint="eastAsia"/>
          <w:szCs w:val="32"/>
        </w:rPr>
        <w:t>、</w:t>
      </w:r>
      <w:r>
        <w:rPr>
          <w:rFonts w:eastAsia="仿宋_GB2312" w:hint="eastAsia"/>
          <w:szCs w:val="32"/>
        </w:rPr>
        <w:t>“黑窝点”</w:t>
      </w:r>
      <w:r>
        <w:rPr>
          <w:rFonts w:eastAsia="仿宋_GB2312" w:hint="eastAsia"/>
          <w:szCs w:val="32"/>
        </w:rPr>
        <w:t>、</w:t>
      </w:r>
      <w:r>
        <w:rPr>
          <w:rFonts w:eastAsia="仿宋_GB2312" w:hint="eastAsia"/>
          <w:szCs w:val="32"/>
        </w:rPr>
        <w:t>“黑作坊”。</w:t>
      </w:r>
      <w:r>
        <w:rPr>
          <w:rFonts w:ascii="楷体_GB2312" w:eastAsia="楷体_GB2312" w:hAnsi="楷体_GB2312" w:cs="楷体_GB2312" w:hint="eastAsia"/>
          <w:szCs w:val="32"/>
        </w:rPr>
        <w:t>（市公安局、市农业农村委、市市场监管委按职责分工负责）</w:t>
      </w:r>
    </w:p>
    <w:p w:rsidR="002E5ECF" w:rsidRDefault="001F3CC1" w:rsidP="00764F2F">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（五）整治滥用食品添加剂和非法添加。</w:t>
      </w:r>
      <w:r>
        <w:rPr>
          <w:rFonts w:eastAsia="仿宋_GB2312" w:hint="eastAsia"/>
          <w:szCs w:val="32"/>
        </w:rPr>
        <w:t>加大“两超</w:t>
      </w:r>
      <w:proofErr w:type="gramStart"/>
      <w:r>
        <w:rPr>
          <w:rFonts w:eastAsia="仿宋_GB2312" w:hint="eastAsia"/>
          <w:szCs w:val="32"/>
        </w:rPr>
        <w:t>一</w:t>
      </w:r>
      <w:proofErr w:type="gramEnd"/>
      <w:r>
        <w:rPr>
          <w:rFonts w:eastAsia="仿宋_GB2312" w:hint="eastAsia"/>
          <w:szCs w:val="32"/>
        </w:rPr>
        <w:t>非”</w:t>
      </w:r>
      <w:r>
        <w:rPr>
          <w:rFonts w:eastAsia="仿宋_GB2312" w:hint="eastAsia"/>
          <w:szCs w:val="32"/>
        </w:rPr>
        <w:t>（超</w:t>
      </w:r>
      <w:r>
        <w:rPr>
          <w:rFonts w:eastAsia="仿宋_GB2312" w:hint="eastAsia"/>
          <w:szCs w:val="32"/>
        </w:rPr>
        <w:lastRenderedPageBreak/>
        <w:t>范围、超限量使用添加剂和非法添加非食用物质）</w:t>
      </w:r>
      <w:r>
        <w:rPr>
          <w:rFonts w:eastAsia="仿宋_GB2312" w:hint="eastAsia"/>
          <w:szCs w:val="32"/>
        </w:rPr>
        <w:t>问题专项治理力度。</w:t>
      </w:r>
      <w:r>
        <w:rPr>
          <w:rFonts w:ascii="楷体_GB2312" w:eastAsia="楷体_GB2312" w:hAnsi="楷体_GB2312" w:cs="楷体_GB2312" w:hint="eastAsia"/>
          <w:szCs w:val="32"/>
        </w:rPr>
        <w:t>（市市场监管委、市公安局按职责分工负责）</w:t>
      </w:r>
      <w:r>
        <w:rPr>
          <w:rFonts w:eastAsia="仿宋_GB2312" w:hint="eastAsia"/>
          <w:szCs w:val="32"/>
        </w:rPr>
        <w:t>加强食品补充检验</w:t>
      </w:r>
      <w:r>
        <w:rPr>
          <w:rFonts w:eastAsia="仿宋_GB2312" w:hint="eastAsia"/>
          <w:szCs w:val="32"/>
        </w:rPr>
        <w:t>方法的研制和使用。</w:t>
      </w:r>
      <w:r>
        <w:rPr>
          <w:rFonts w:ascii="楷体_GB2312" w:eastAsia="楷体_GB2312" w:hAnsi="楷体_GB2312" w:cs="楷体_GB2312" w:hint="eastAsia"/>
          <w:szCs w:val="32"/>
        </w:rPr>
        <w:t>（</w:t>
      </w:r>
      <w:r>
        <w:rPr>
          <w:rFonts w:ascii="楷体_GB2312" w:eastAsia="楷体_GB2312" w:hAnsi="楷体_GB2312" w:cs="楷体_GB2312" w:hint="eastAsia"/>
          <w:szCs w:val="32"/>
        </w:rPr>
        <w:t>市市场监管委负责）</w:t>
      </w:r>
      <w:r>
        <w:rPr>
          <w:rFonts w:eastAsia="仿宋_GB2312" w:hint="eastAsia"/>
          <w:szCs w:val="32"/>
        </w:rPr>
        <w:t>加强对食用农产品</w:t>
      </w:r>
      <w:r>
        <w:rPr>
          <w:rFonts w:eastAsia="仿宋_GB2312" w:hint="eastAsia"/>
          <w:szCs w:val="32"/>
        </w:rPr>
        <w:t>从种植养殖环节到进入批发、零售市场或生产加工企业前</w:t>
      </w:r>
      <w:r>
        <w:rPr>
          <w:rFonts w:eastAsia="仿宋_GB2312" w:hint="eastAsia"/>
          <w:szCs w:val="32"/>
        </w:rPr>
        <w:t>防腐保鲜类物质使用的监督管理。</w:t>
      </w:r>
      <w:r>
        <w:rPr>
          <w:rFonts w:ascii="楷体_GB2312" w:eastAsia="楷体_GB2312" w:hAnsi="楷体_GB2312" w:cs="楷体_GB2312" w:hint="eastAsia"/>
          <w:szCs w:val="32"/>
        </w:rPr>
        <w:t>（市农业农村委负责）</w:t>
      </w:r>
    </w:p>
    <w:p w:rsidR="002E5ECF" w:rsidRDefault="001F3CC1" w:rsidP="00764F2F">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（六）开展集中</w:t>
      </w:r>
      <w:r>
        <w:rPr>
          <w:rFonts w:ascii="楷体_GB2312" w:eastAsia="楷体_GB2312" w:hAnsi="楷体_GB2312" w:cs="楷体_GB2312" w:hint="eastAsia"/>
          <w:szCs w:val="32"/>
        </w:rPr>
        <w:t>用餐单位食品安全治理。</w:t>
      </w:r>
      <w:r>
        <w:rPr>
          <w:rFonts w:eastAsia="仿宋_GB2312" w:hint="eastAsia"/>
          <w:szCs w:val="32"/>
        </w:rPr>
        <w:t>建立完善集中用餐单位食堂承包准入、考核评价和退出机制并有效落实，强化食堂承包经营食品安全管理。加快推进“互联网</w:t>
      </w:r>
      <w:r>
        <w:rPr>
          <w:rFonts w:ascii="仿宋_GB2312" w:eastAsia="仿宋_GB2312" w:hAnsi="仿宋_GB2312" w:cs="仿宋_GB2312" w:hint="eastAsia"/>
          <w:szCs w:val="32"/>
        </w:rPr>
        <w:t>+</w:t>
      </w:r>
      <w:r>
        <w:rPr>
          <w:rFonts w:eastAsia="仿宋_GB2312" w:hint="eastAsia"/>
          <w:szCs w:val="32"/>
        </w:rPr>
        <w:t>明厨亮灶”，学校食堂覆盖率达到</w:t>
      </w:r>
      <w:r>
        <w:rPr>
          <w:rFonts w:eastAsia="仿宋_GB2312" w:hint="eastAsia"/>
          <w:szCs w:val="32"/>
        </w:rPr>
        <w:t>100</w:t>
      </w:r>
      <w:r>
        <w:rPr>
          <w:rFonts w:eastAsia="仿宋_GB2312"/>
          <w:szCs w:val="32"/>
        </w:rPr>
        <w:t>%</w:t>
      </w:r>
      <w:r>
        <w:rPr>
          <w:rFonts w:eastAsia="仿宋_GB2312" w:hint="eastAsia"/>
          <w:szCs w:val="32"/>
        </w:rPr>
        <w:t>，医疗机构</w:t>
      </w:r>
      <w:r>
        <w:rPr>
          <w:rFonts w:eastAsia="仿宋_GB2312" w:hint="eastAsia"/>
          <w:szCs w:val="32"/>
        </w:rPr>
        <w:t>、用餐或供餐人数较多的养老机构食堂覆盖率达到</w:t>
      </w:r>
      <w:r>
        <w:rPr>
          <w:rFonts w:eastAsia="仿宋_GB2312" w:hint="eastAsia"/>
          <w:szCs w:val="32"/>
        </w:rPr>
        <w:t>65</w:t>
      </w:r>
      <w:r>
        <w:rPr>
          <w:rFonts w:eastAsia="仿宋_GB2312"/>
          <w:szCs w:val="32"/>
        </w:rPr>
        <w:t>%</w:t>
      </w:r>
      <w:r>
        <w:rPr>
          <w:rFonts w:eastAsia="仿宋_GB2312" w:hint="eastAsia"/>
          <w:szCs w:val="32"/>
        </w:rPr>
        <w:t>。严格许可准入</w:t>
      </w:r>
      <w:r>
        <w:rPr>
          <w:rFonts w:eastAsia="仿宋_GB2312" w:hint="eastAsia"/>
          <w:szCs w:val="32"/>
        </w:rPr>
        <w:t>，加强</w:t>
      </w:r>
      <w:r>
        <w:rPr>
          <w:rFonts w:eastAsia="仿宋_GB2312" w:hint="eastAsia"/>
          <w:szCs w:val="32"/>
        </w:rPr>
        <w:t>进货查验、环境卫生、人员管理、食品留样等各环节监管，严惩违法违规行为。</w:t>
      </w:r>
      <w:r>
        <w:rPr>
          <w:rFonts w:ascii="楷体_GB2312" w:eastAsia="楷体_GB2312" w:hAnsi="楷体_GB2312" w:cs="楷体_GB2312" w:hint="eastAsia"/>
          <w:szCs w:val="32"/>
        </w:rPr>
        <w:t>（市教委、市民政局、市住房城乡建设委、市卫生健康委、市市场监管委、市机关事</w:t>
      </w:r>
      <w:r>
        <w:rPr>
          <w:rFonts w:ascii="楷体_GB2312" w:eastAsia="楷体_GB2312" w:hAnsi="楷体_GB2312" w:cs="楷体_GB2312" w:hint="eastAsia"/>
          <w:szCs w:val="32"/>
        </w:rPr>
        <w:t>务管理局按职责分工负责）</w:t>
      </w:r>
    </w:p>
    <w:p w:rsidR="002E5ECF" w:rsidRDefault="001F3CC1" w:rsidP="00764F2F">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（七）开展校园食品安全排查整治。</w:t>
      </w:r>
      <w:r>
        <w:rPr>
          <w:rFonts w:eastAsia="仿宋_GB2312" w:hint="eastAsia"/>
          <w:szCs w:val="32"/>
        </w:rPr>
        <w:t>严格排查治理校园食品安全风险隐患，制定学校食堂食品安全管理办法，健全完善校园食品安全治理长效机制。</w:t>
      </w:r>
      <w:r>
        <w:rPr>
          <w:rFonts w:ascii="楷体_GB2312" w:eastAsia="楷体_GB2312" w:hAnsi="楷体_GB2312" w:cs="楷体_GB2312" w:hint="eastAsia"/>
          <w:szCs w:val="32"/>
        </w:rPr>
        <w:t>（</w:t>
      </w:r>
      <w:r>
        <w:rPr>
          <w:rFonts w:ascii="楷体_GB2312" w:eastAsia="楷体_GB2312" w:hAnsi="楷体_GB2312" w:cs="楷体_GB2312" w:hint="eastAsia"/>
          <w:szCs w:val="32"/>
        </w:rPr>
        <w:t>市食品</w:t>
      </w:r>
      <w:r>
        <w:rPr>
          <w:rFonts w:ascii="楷体_GB2312" w:eastAsia="楷体_GB2312" w:hAnsi="楷体_GB2312" w:cs="楷体_GB2312" w:hint="eastAsia"/>
          <w:szCs w:val="32"/>
        </w:rPr>
        <w:t>药品</w:t>
      </w:r>
      <w:r>
        <w:rPr>
          <w:rFonts w:ascii="楷体_GB2312" w:eastAsia="楷体_GB2312" w:hAnsi="楷体_GB2312" w:cs="楷体_GB2312" w:hint="eastAsia"/>
          <w:szCs w:val="32"/>
        </w:rPr>
        <w:t>安全</w:t>
      </w:r>
      <w:r>
        <w:rPr>
          <w:rFonts w:ascii="楷体_GB2312" w:eastAsia="楷体_GB2312" w:hAnsi="楷体_GB2312" w:cs="楷体_GB2312" w:hint="eastAsia"/>
          <w:szCs w:val="32"/>
        </w:rPr>
        <w:t>委员会</w:t>
      </w:r>
      <w:r>
        <w:rPr>
          <w:rFonts w:ascii="楷体_GB2312" w:eastAsia="楷体_GB2312" w:hAnsi="楷体_GB2312" w:cs="楷体_GB2312" w:hint="eastAsia"/>
          <w:szCs w:val="32"/>
        </w:rPr>
        <w:t>办</w:t>
      </w:r>
      <w:r>
        <w:rPr>
          <w:rFonts w:ascii="楷体_GB2312" w:eastAsia="楷体_GB2312" w:hAnsi="楷体_GB2312" w:cs="楷体_GB2312" w:hint="eastAsia"/>
          <w:szCs w:val="32"/>
        </w:rPr>
        <w:t>公室</w:t>
      </w:r>
      <w:r>
        <w:rPr>
          <w:rFonts w:ascii="楷体_GB2312" w:eastAsia="楷体_GB2312" w:hAnsi="楷体_GB2312" w:cs="楷体_GB2312" w:hint="eastAsia"/>
          <w:szCs w:val="32"/>
        </w:rPr>
        <w:t>、市教委、市公安局、市卫生健康委、市市场监管委按职责分工负责）</w:t>
      </w:r>
    </w:p>
    <w:p w:rsidR="002E5ECF" w:rsidRDefault="001F3CC1" w:rsidP="00764F2F">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（八）加强新兴领域食品安全监管。</w:t>
      </w:r>
      <w:r>
        <w:rPr>
          <w:rFonts w:eastAsia="仿宋_GB2312" w:hint="eastAsia"/>
          <w:szCs w:val="32"/>
        </w:rPr>
        <w:t>研究</w:t>
      </w:r>
      <w:r>
        <w:rPr>
          <w:rFonts w:eastAsia="仿宋_GB2312" w:hint="eastAsia"/>
          <w:szCs w:val="32"/>
        </w:rPr>
        <w:t>完善预制菜、直播带货、生鲜电商等新产业新</w:t>
      </w:r>
      <w:proofErr w:type="gramStart"/>
      <w:r>
        <w:rPr>
          <w:rFonts w:eastAsia="仿宋_GB2312" w:hint="eastAsia"/>
          <w:szCs w:val="32"/>
        </w:rPr>
        <w:t>业态新模式</w:t>
      </w:r>
      <w:proofErr w:type="gramEnd"/>
      <w:r>
        <w:rPr>
          <w:rFonts w:eastAsia="仿宋_GB2312" w:hint="eastAsia"/>
          <w:szCs w:val="32"/>
        </w:rPr>
        <w:t>管理</w:t>
      </w:r>
      <w:r>
        <w:rPr>
          <w:rFonts w:eastAsia="仿宋_GB2312" w:hint="eastAsia"/>
          <w:szCs w:val="32"/>
        </w:rPr>
        <w:t>措施</w:t>
      </w:r>
      <w:r>
        <w:rPr>
          <w:rFonts w:eastAsia="仿宋_GB2312" w:hint="eastAsia"/>
          <w:szCs w:val="32"/>
        </w:rPr>
        <w:t>，积极防范食品安全风险，促进产业规范健康发展。</w:t>
      </w:r>
      <w:r>
        <w:rPr>
          <w:rFonts w:ascii="楷体_GB2312" w:eastAsia="楷体_GB2312" w:hAnsi="楷体_GB2312" w:cs="楷体_GB2312" w:hint="eastAsia"/>
          <w:szCs w:val="32"/>
        </w:rPr>
        <w:t>（市市场监管委、市教委、市工业和信息化局、市农业农村委、市商务局、市卫生健康委按职责分工负责）</w:t>
      </w:r>
      <w:r>
        <w:rPr>
          <w:rFonts w:eastAsia="仿宋_GB2312" w:hint="eastAsia"/>
          <w:szCs w:val="32"/>
        </w:rPr>
        <w:t>强化跨境电商零售进口食品监管。</w:t>
      </w:r>
      <w:r>
        <w:rPr>
          <w:rFonts w:ascii="楷体_GB2312" w:eastAsia="楷体_GB2312" w:hAnsi="楷体_GB2312" w:cs="楷体_GB2312" w:hint="eastAsia"/>
          <w:szCs w:val="32"/>
        </w:rPr>
        <w:t>（市商务局、天津</w:t>
      </w:r>
      <w:r>
        <w:rPr>
          <w:rFonts w:ascii="楷体_GB2312" w:eastAsia="楷体_GB2312" w:hAnsi="楷体_GB2312" w:cs="楷体_GB2312" w:hint="eastAsia"/>
          <w:szCs w:val="32"/>
        </w:rPr>
        <w:lastRenderedPageBreak/>
        <w:t>海关、市市场监管委按职责分工负责）</w:t>
      </w:r>
      <w:r>
        <w:rPr>
          <w:rFonts w:eastAsia="仿宋_GB2312" w:hint="eastAsia"/>
          <w:szCs w:val="32"/>
        </w:rPr>
        <w:t>聚焦新</w:t>
      </w:r>
      <w:proofErr w:type="gramStart"/>
      <w:r>
        <w:rPr>
          <w:rFonts w:eastAsia="仿宋_GB2312" w:hint="eastAsia"/>
          <w:szCs w:val="32"/>
        </w:rPr>
        <w:t>业态新模式</w:t>
      </w:r>
      <w:proofErr w:type="gramEnd"/>
      <w:r>
        <w:rPr>
          <w:rFonts w:eastAsia="仿宋_GB2312" w:hint="eastAsia"/>
          <w:szCs w:val="32"/>
        </w:rPr>
        <w:t>存在问题开展专项抽检，及时发现处置食品安全风险隐患。</w:t>
      </w:r>
      <w:r>
        <w:rPr>
          <w:rFonts w:ascii="楷体_GB2312" w:eastAsia="楷体_GB2312" w:hAnsi="楷体_GB2312" w:cs="楷体_GB2312" w:hint="eastAsia"/>
          <w:szCs w:val="32"/>
        </w:rPr>
        <w:t>（市市场监管委负责）</w:t>
      </w:r>
    </w:p>
    <w:p w:rsidR="002E5ECF" w:rsidRDefault="001F3CC1" w:rsidP="00764F2F">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（九）</w:t>
      </w:r>
      <w:r>
        <w:rPr>
          <w:rFonts w:ascii="楷体_GB2312" w:eastAsia="楷体_GB2312" w:hAnsi="楷体_GB2312" w:cs="楷体_GB2312" w:hint="eastAsia"/>
          <w:szCs w:val="32"/>
        </w:rPr>
        <w:t>严惩违法犯罪行为。</w:t>
      </w:r>
      <w:r>
        <w:rPr>
          <w:rFonts w:eastAsia="仿宋_GB2312" w:hint="eastAsia"/>
          <w:szCs w:val="32"/>
        </w:rPr>
        <w:t>聚焦人民群众反映强烈的食品安全突出问题，依法严肃查处和惩治一批有影</w:t>
      </w:r>
      <w:r>
        <w:rPr>
          <w:rFonts w:eastAsia="仿宋_GB2312" w:hint="eastAsia"/>
          <w:szCs w:val="32"/>
        </w:rPr>
        <w:t>响的重大敏感案件。</w:t>
      </w:r>
      <w:r>
        <w:rPr>
          <w:rFonts w:ascii="楷体_GB2312" w:eastAsia="楷体_GB2312" w:hAnsi="楷体_GB2312" w:cs="楷体_GB2312" w:hint="eastAsia"/>
          <w:szCs w:val="32"/>
        </w:rPr>
        <w:t>（</w:t>
      </w:r>
      <w:r>
        <w:rPr>
          <w:rFonts w:ascii="楷体_GB2312" w:eastAsia="楷体_GB2312" w:hAnsi="楷体_GB2312" w:cs="楷体_GB2312" w:hint="eastAsia"/>
          <w:szCs w:val="32"/>
        </w:rPr>
        <w:t>市委政法委</w:t>
      </w:r>
      <w:r>
        <w:rPr>
          <w:rFonts w:ascii="楷体_GB2312" w:eastAsia="楷体_GB2312" w:hAnsi="楷体_GB2312" w:cs="楷体_GB2312" w:hint="eastAsia"/>
          <w:szCs w:val="32"/>
        </w:rPr>
        <w:t>、</w:t>
      </w:r>
      <w:r>
        <w:rPr>
          <w:rFonts w:ascii="楷体_GB2312" w:eastAsia="楷体_GB2312" w:hAnsi="楷体_GB2312" w:cs="楷体_GB2312" w:hint="eastAsia"/>
          <w:szCs w:val="32"/>
        </w:rPr>
        <w:t>市公安局、市人民检察院、市高级人民法院按职责分工负责）</w:t>
      </w:r>
      <w:r>
        <w:rPr>
          <w:rFonts w:eastAsia="仿宋_GB2312" w:hint="eastAsia"/>
          <w:szCs w:val="32"/>
        </w:rPr>
        <w:t>组织开展严厉打击肉类产品违法犯罪专项整治行动。</w:t>
      </w:r>
      <w:r>
        <w:rPr>
          <w:rFonts w:ascii="楷体_GB2312" w:eastAsia="楷体_GB2312" w:hAnsi="楷体_GB2312" w:cs="楷体_GB2312" w:hint="eastAsia"/>
          <w:szCs w:val="32"/>
        </w:rPr>
        <w:t>（</w:t>
      </w:r>
      <w:r>
        <w:rPr>
          <w:rFonts w:ascii="楷体_GB2312" w:eastAsia="楷体_GB2312" w:hAnsi="楷体_GB2312" w:cs="楷体_GB2312" w:hint="eastAsia"/>
          <w:szCs w:val="32"/>
        </w:rPr>
        <w:t>市食品</w:t>
      </w:r>
      <w:r>
        <w:rPr>
          <w:rFonts w:ascii="楷体_GB2312" w:eastAsia="楷体_GB2312" w:hAnsi="楷体_GB2312" w:cs="楷体_GB2312" w:hint="eastAsia"/>
          <w:szCs w:val="32"/>
        </w:rPr>
        <w:t>药品</w:t>
      </w:r>
      <w:r>
        <w:rPr>
          <w:rFonts w:ascii="楷体_GB2312" w:eastAsia="楷体_GB2312" w:hAnsi="楷体_GB2312" w:cs="楷体_GB2312" w:hint="eastAsia"/>
          <w:szCs w:val="32"/>
        </w:rPr>
        <w:t>安全</w:t>
      </w:r>
      <w:r>
        <w:rPr>
          <w:rFonts w:ascii="楷体_GB2312" w:eastAsia="楷体_GB2312" w:hAnsi="楷体_GB2312" w:cs="楷体_GB2312" w:hint="eastAsia"/>
          <w:szCs w:val="32"/>
        </w:rPr>
        <w:t>委员会</w:t>
      </w:r>
      <w:r>
        <w:rPr>
          <w:rFonts w:ascii="楷体_GB2312" w:eastAsia="楷体_GB2312" w:hAnsi="楷体_GB2312" w:cs="楷体_GB2312" w:hint="eastAsia"/>
          <w:szCs w:val="32"/>
        </w:rPr>
        <w:t>办</w:t>
      </w:r>
      <w:r>
        <w:rPr>
          <w:rFonts w:ascii="楷体_GB2312" w:eastAsia="楷体_GB2312" w:hAnsi="楷体_GB2312" w:cs="楷体_GB2312" w:hint="eastAsia"/>
          <w:szCs w:val="32"/>
        </w:rPr>
        <w:t>公室</w:t>
      </w:r>
      <w:r>
        <w:rPr>
          <w:rFonts w:ascii="楷体_GB2312" w:eastAsia="楷体_GB2312" w:hAnsi="楷体_GB2312" w:cs="楷体_GB2312" w:hint="eastAsia"/>
          <w:szCs w:val="32"/>
        </w:rPr>
        <w:t>、市市场监管委、市公安局、市农业农村委按职责分工负责）</w:t>
      </w:r>
      <w:r>
        <w:rPr>
          <w:rFonts w:eastAsia="仿宋_GB2312" w:hint="eastAsia"/>
          <w:szCs w:val="32"/>
        </w:rPr>
        <w:t>实施</w:t>
      </w:r>
      <w:r>
        <w:rPr>
          <w:rFonts w:eastAsia="仿宋_GB2312" w:hint="eastAsia"/>
          <w:szCs w:val="32"/>
        </w:rPr>
        <w:t>食品安全领域“</w:t>
      </w:r>
      <w:r>
        <w:rPr>
          <w:rFonts w:eastAsia="仿宋_GB2312" w:hint="eastAsia"/>
          <w:szCs w:val="32"/>
        </w:rPr>
        <w:t>保安全惠民生工程”</w:t>
      </w:r>
      <w:r>
        <w:rPr>
          <w:rFonts w:eastAsia="仿宋_GB2312" w:hint="eastAsia"/>
          <w:szCs w:val="32"/>
        </w:rPr>
        <w:t>，</w:t>
      </w:r>
      <w:r>
        <w:rPr>
          <w:rFonts w:eastAsia="仿宋_GB2312" w:hint="eastAsia"/>
          <w:szCs w:val="32"/>
        </w:rPr>
        <w:t>深入开展民生领域案件查办“铁拳”行动，严厉打击宣传镇痛、安眠等功能食品</w:t>
      </w:r>
      <w:r>
        <w:rPr>
          <w:rFonts w:eastAsia="仿宋_GB2312" w:hint="eastAsia"/>
          <w:szCs w:val="32"/>
        </w:rPr>
        <w:t>添加麻醉剂、精神药品</w:t>
      </w:r>
      <w:r>
        <w:rPr>
          <w:rFonts w:eastAsia="仿宋_GB2312" w:hint="eastAsia"/>
          <w:szCs w:val="32"/>
        </w:rPr>
        <w:t>违法行为</w:t>
      </w:r>
      <w:r>
        <w:rPr>
          <w:rFonts w:eastAsia="仿宋_GB2312" w:hint="eastAsia"/>
          <w:szCs w:val="32"/>
        </w:rPr>
        <w:t>。加强餐</w:t>
      </w:r>
      <w:r>
        <w:rPr>
          <w:rFonts w:eastAsia="仿宋_GB2312" w:hint="eastAsia"/>
          <w:szCs w:val="32"/>
        </w:rPr>
        <w:t>饮浪费典型案例发布和重大食品安全违法案件挂牌督办</w:t>
      </w:r>
      <w:r>
        <w:rPr>
          <w:rFonts w:eastAsia="仿宋_GB2312" w:hint="eastAsia"/>
          <w:szCs w:val="32"/>
        </w:rPr>
        <w:t>、</w:t>
      </w:r>
      <w:r>
        <w:rPr>
          <w:rFonts w:eastAsia="仿宋_GB2312" w:hint="eastAsia"/>
          <w:szCs w:val="32"/>
        </w:rPr>
        <w:t>跟进指导。严格落实“处罚到人”要求，依法实施行业禁入。</w:t>
      </w:r>
      <w:r>
        <w:rPr>
          <w:rFonts w:ascii="楷体_GB2312" w:eastAsia="楷体_GB2312" w:hAnsi="楷体_GB2312" w:cs="楷体_GB2312" w:hint="eastAsia"/>
          <w:szCs w:val="32"/>
        </w:rPr>
        <w:t>（市市场监管委负责）</w:t>
      </w:r>
      <w:r>
        <w:rPr>
          <w:rFonts w:eastAsia="仿宋_GB2312" w:hint="eastAsia"/>
          <w:szCs w:val="32"/>
        </w:rPr>
        <w:t>开展“昆仑</w:t>
      </w:r>
      <w:r>
        <w:rPr>
          <w:rFonts w:eastAsia="仿宋_GB2312" w:hint="eastAsia"/>
          <w:szCs w:val="32"/>
        </w:rPr>
        <w:t>2024</w:t>
      </w:r>
      <w:r>
        <w:rPr>
          <w:rFonts w:eastAsia="仿宋_GB2312" w:hint="eastAsia"/>
          <w:szCs w:val="32"/>
        </w:rPr>
        <w:t>”专项行动，依法</w:t>
      </w:r>
      <w:r>
        <w:rPr>
          <w:rFonts w:eastAsia="仿宋_GB2312" w:hint="eastAsia"/>
          <w:szCs w:val="32"/>
        </w:rPr>
        <w:t>严打食品非法添加药品、新型衍生物，食用农产品非法使用禁限用农兽药及其他禁用物质等犯罪</w:t>
      </w:r>
      <w:r>
        <w:rPr>
          <w:rFonts w:eastAsia="仿宋_GB2312" w:hint="eastAsia"/>
          <w:szCs w:val="32"/>
        </w:rPr>
        <w:t>行为</w:t>
      </w:r>
      <w:r>
        <w:rPr>
          <w:rFonts w:eastAsia="仿宋_GB2312" w:hint="eastAsia"/>
          <w:szCs w:val="32"/>
        </w:rPr>
        <w:t>，组织集中打击网络食品安全犯罪活动。</w:t>
      </w:r>
      <w:r>
        <w:rPr>
          <w:rFonts w:ascii="楷体_GB2312" w:eastAsia="楷体_GB2312" w:hAnsi="楷体_GB2312" w:cs="楷体_GB2312" w:hint="eastAsia"/>
          <w:szCs w:val="32"/>
        </w:rPr>
        <w:t>（市公安局负责）</w:t>
      </w:r>
      <w:r>
        <w:rPr>
          <w:rFonts w:eastAsia="仿宋_GB2312" w:hint="eastAsia"/>
          <w:szCs w:val="32"/>
        </w:rPr>
        <w:t>扎实推进进口食品“国门守护”行动，严厉打击</w:t>
      </w:r>
      <w:proofErr w:type="gramStart"/>
      <w:r>
        <w:rPr>
          <w:rFonts w:eastAsia="仿宋_GB2312" w:hint="eastAsia"/>
          <w:szCs w:val="32"/>
        </w:rPr>
        <w:t>走私农食产品</w:t>
      </w:r>
      <w:proofErr w:type="gramEnd"/>
      <w:r>
        <w:rPr>
          <w:rFonts w:eastAsia="仿宋_GB2312" w:hint="eastAsia"/>
          <w:szCs w:val="32"/>
        </w:rPr>
        <w:t>（含冻品）等违法犯罪活动。</w:t>
      </w:r>
      <w:r>
        <w:rPr>
          <w:rFonts w:ascii="楷体_GB2312" w:eastAsia="楷体_GB2312" w:hAnsi="楷体_GB2312" w:cs="楷体_GB2312" w:hint="eastAsia"/>
          <w:szCs w:val="32"/>
        </w:rPr>
        <w:t>（天津海关牵头，市公安局、市</w:t>
      </w:r>
      <w:r>
        <w:rPr>
          <w:rFonts w:ascii="楷体_GB2312" w:eastAsia="楷体_GB2312" w:hAnsi="楷体_GB2312" w:cs="楷体_GB2312" w:hint="eastAsia"/>
          <w:szCs w:val="32"/>
        </w:rPr>
        <w:t>商务局按职责分工负责）</w:t>
      </w:r>
      <w:r>
        <w:rPr>
          <w:rFonts w:eastAsia="仿宋_GB2312" w:hint="eastAsia"/>
          <w:szCs w:val="32"/>
        </w:rPr>
        <w:t>探索食品安全民事公益诉讼惩罚性赔偿制度。</w:t>
      </w:r>
      <w:r>
        <w:rPr>
          <w:rFonts w:ascii="楷体_GB2312" w:eastAsia="楷体_GB2312" w:hAnsi="楷体_GB2312" w:cs="楷体_GB2312" w:hint="eastAsia"/>
          <w:szCs w:val="32"/>
        </w:rPr>
        <w:t>（市人民检察院负责）</w:t>
      </w:r>
      <w:r>
        <w:rPr>
          <w:rFonts w:eastAsia="仿宋_GB2312" w:hint="eastAsia"/>
          <w:szCs w:val="32"/>
        </w:rPr>
        <w:t>加强行政执法和刑事司法衔接，形成打击违法犯罪合力。及时曝光典型案例，对违法犯罪分子形成强大震慑。</w:t>
      </w:r>
      <w:r>
        <w:rPr>
          <w:rFonts w:ascii="楷体_GB2312" w:eastAsia="楷体_GB2312" w:hAnsi="楷体_GB2312" w:cs="楷体_GB2312" w:hint="eastAsia"/>
          <w:szCs w:val="32"/>
        </w:rPr>
        <w:t>（市公安局、市农业农村委、市市场监管委、市高级人</w:t>
      </w:r>
      <w:r>
        <w:rPr>
          <w:rFonts w:ascii="楷体_GB2312" w:eastAsia="楷体_GB2312" w:hAnsi="楷体_GB2312" w:cs="楷体_GB2312" w:hint="eastAsia"/>
          <w:szCs w:val="32"/>
        </w:rPr>
        <w:lastRenderedPageBreak/>
        <w:t>民法院、市人民检察院按职责分工负责）</w:t>
      </w:r>
    </w:p>
    <w:p w:rsidR="002E5ECF" w:rsidRDefault="001F3CC1" w:rsidP="00764F2F">
      <w:pPr>
        <w:pStyle w:val="a3"/>
        <w:ind w:firstLineChars="200" w:firstLine="622"/>
        <w:rPr>
          <w:rFonts w:ascii="黑体" w:eastAsia="黑体" w:hAnsi="黑体" w:cs="黑体"/>
          <w:szCs w:val="32"/>
        </w:rPr>
      </w:pPr>
      <w:r>
        <w:rPr>
          <w:rFonts w:ascii="黑体" w:eastAsia="黑体" w:hAnsi="黑体" w:cs="黑体" w:hint="eastAsia"/>
          <w:szCs w:val="32"/>
        </w:rPr>
        <w:t>三、</w:t>
      </w:r>
      <w:r>
        <w:rPr>
          <w:rFonts w:ascii="黑体" w:eastAsia="黑体" w:hAnsi="黑体" w:cs="黑体" w:hint="eastAsia"/>
          <w:szCs w:val="32"/>
        </w:rPr>
        <w:t>加强食品安全</w:t>
      </w:r>
      <w:proofErr w:type="gramStart"/>
      <w:r>
        <w:rPr>
          <w:rFonts w:ascii="黑体" w:eastAsia="黑体" w:hAnsi="黑体" w:cs="黑体" w:hint="eastAsia"/>
          <w:szCs w:val="32"/>
        </w:rPr>
        <w:t>全</w:t>
      </w:r>
      <w:proofErr w:type="gramEnd"/>
      <w:r>
        <w:rPr>
          <w:rFonts w:ascii="黑体" w:eastAsia="黑体" w:hAnsi="黑体" w:cs="黑体" w:hint="eastAsia"/>
          <w:szCs w:val="32"/>
        </w:rPr>
        <w:t>过程监管</w:t>
      </w:r>
    </w:p>
    <w:p w:rsidR="002E5ECF" w:rsidRDefault="001F3CC1" w:rsidP="00764F2F">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（十）严格食用农产品</w:t>
      </w:r>
      <w:r>
        <w:rPr>
          <w:rFonts w:ascii="楷体_GB2312" w:eastAsia="楷体_GB2312" w:hAnsi="楷体_GB2312" w:cs="楷体_GB2312" w:hint="eastAsia"/>
          <w:szCs w:val="32"/>
        </w:rPr>
        <w:t>生产</w:t>
      </w:r>
      <w:r>
        <w:rPr>
          <w:rFonts w:ascii="楷体_GB2312" w:eastAsia="楷体_GB2312" w:hAnsi="楷体_GB2312" w:cs="楷体_GB2312" w:hint="eastAsia"/>
          <w:szCs w:val="32"/>
        </w:rPr>
        <w:t>监管。</w:t>
      </w:r>
      <w:r>
        <w:rPr>
          <w:rFonts w:eastAsia="仿宋_GB2312" w:hint="eastAsia"/>
          <w:szCs w:val="32"/>
        </w:rPr>
        <w:t>深入实施农用地土壤镉等重金属污染源头防治行动。</w:t>
      </w:r>
      <w:r>
        <w:rPr>
          <w:rFonts w:ascii="楷体_GB2312" w:eastAsia="楷体_GB2312" w:hAnsi="楷体_GB2312" w:cs="楷体_GB2312" w:hint="eastAsia"/>
          <w:szCs w:val="32"/>
        </w:rPr>
        <w:t>（市生态环境局负责）</w:t>
      </w:r>
      <w:r>
        <w:rPr>
          <w:rFonts w:eastAsia="仿宋_GB2312" w:hint="eastAsia"/>
          <w:szCs w:val="32"/>
        </w:rPr>
        <w:t>严格</w:t>
      </w:r>
      <w:r>
        <w:rPr>
          <w:rFonts w:eastAsia="仿宋_GB2312" w:hint="eastAsia"/>
          <w:szCs w:val="32"/>
        </w:rPr>
        <w:t>实施</w:t>
      </w:r>
      <w:r>
        <w:rPr>
          <w:rFonts w:eastAsia="仿宋_GB2312" w:hint="eastAsia"/>
          <w:szCs w:val="32"/>
        </w:rPr>
        <w:t>耕地分类管理，推进受污染耕地安全利用，确保受污染耕地安全利用率</w:t>
      </w:r>
      <w:r>
        <w:rPr>
          <w:rFonts w:eastAsia="仿宋_GB2312" w:hint="eastAsia"/>
          <w:szCs w:val="32"/>
        </w:rPr>
        <w:t>达到</w:t>
      </w:r>
      <w:r>
        <w:rPr>
          <w:rFonts w:eastAsia="仿宋_GB2312" w:hint="eastAsia"/>
          <w:szCs w:val="32"/>
        </w:rPr>
        <w:t>95%</w:t>
      </w:r>
      <w:r>
        <w:rPr>
          <w:rFonts w:eastAsia="仿宋_GB2312" w:hint="eastAsia"/>
          <w:szCs w:val="32"/>
        </w:rPr>
        <w:t>以上。</w:t>
      </w:r>
      <w:r>
        <w:rPr>
          <w:rFonts w:ascii="楷体_GB2312" w:eastAsia="楷体_GB2312" w:hAnsi="楷体_GB2312" w:cs="楷体_GB2312" w:hint="eastAsia"/>
          <w:szCs w:val="32"/>
        </w:rPr>
        <w:t>（市农业农村委负责）</w:t>
      </w:r>
      <w:r>
        <w:rPr>
          <w:rFonts w:eastAsia="仿宋_GB2312" w:hint="eastAsia"/>
          <w:szCs w:val="32"/>
        </w:rPr>
        <w:t>强化限用农药定点经营管理，严格落实农药销售台</w:t>
      </w:r>
      <w:proofErr w:type="gramStart"/>
      <w:r>
        <w:rPr>
          <w:rFonts w:eastAsia="仿宋_GB2312" w:hint="eastAsia"/>
          <w:szCs w:val="32"/>
        </w:rPr>
        <w:t>账记录</w:t>
      </w:r>
      <w:proofErr w:type="gramEnd"/>
      <w:r>
        <w:rPr>
          <w:rFonts w:eastAsia="仿宋_GB2312" w:hint="eastAsia"/>
          <w:szCs w:val="32"/>
        </w:rPr>
        <w:t>要求。落实农药氯化苦、磷化铝限用措施。持续推进化肥农药减量增效和兽用抗菌药使用减量化行动，规范农业投入品使用。</w:t>
      </w:r>
      <w:r>
        <w:rPr>
          <w:rFonts w:ascii="楷体_GB2312" w:eastAsia="楷体_GB2312" w:hAnsi="楷体_GB2312" w:cs="楷体_GB2312" w:hint="eastAsia"/>
          <w:szCs w:val="32"/>
        </w:rPr>
        <w:t>（市农业农村委负责）</w:t>
      </w:r>
    </w:p>
    <w:p w:rsidR="002E5ECF" w:rsidRDefault="001F3CC1" w:rsidP="00764F2F">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（十</w:t>
      </w:r>
      <w:r>
        <w:rPr>
          <w:rFonts w:ascii="楷体_GB2312" w:eastAsia="楷体_GB2312" w:hAnsi="楷体_GB2312" w:cs="楷体_GB2312" w:hint="eastAsia"/>
          <w:szCs w:val="32"/>
        </w:rPr>
        <w:t>一</w:t>
      </w:r>
      <w:r>
        <w:rPr>
          <w:rFonts w:ascii="楷体_GB2312" w:eastAsia="楷体_GB2312" w:hAnsi="楷体_GB2312" w:cs="楷体_GB2312" w:hint="eastAsia"/>
          <w:szCs w:val="32"/>
        </w:rPr>
        <w:t>）加强粮食质量安全监管。</w:t>
      </w:r>
      <w:r>
        <w:rPr>
          <w:rFonts w:eastAsia="仿宋_GB2312" w:hint="eastAsia"/>
          <w:szCs w:val="32"/>
        </w:rPr>
        <w:t>落实超标粮食收购处置长效机制，严防不符合食品安全标准的粮食</w:t>
      </w:r>
      <w:r>
        <w:rPr>
          <w:rFonts w:eastAsia="仿宋_GB2312" w:hint="eastAsia"/>
          <w:szCs w:val="32"/>
        </w:rPr>
        <w:t>进入口粮市场和食品生产企业</w:t>
      </w:r>
      <w:r>
        <w:rPr>
          <w:rFonts w:eastAsia="仿宋_GB2312" w:hint="eastAsia"/>
          <w:szCs w:val="32"/>
        </w:rPr>
        <w:t>。制定天津市粮食质量安全风险监测制度，实施出入库第三方检验，扎实做好粮食收购和库存环节质量安全监测。</w:t>
      </w:r>
      <w:r>
        <w:rPr>
          <w:rFonts w:ascii="楷体_GB2312" w:eastAsia="楷体_GB2312" w:hAnsi="楷体_GB2312" w:cs="楷体_GB2312" w:hint="eastAsia"/>
          <w:szCs w:val="32"/>
        </w:rPr>
        <w:t>（市粮食和物资局负责）</w:t>
      </w:r>
    </w:p>
    <w:p w:rsidR="002E5ECF" w:rsidRDefault="001F3CC1" w:rsidP="00764F2F">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（十</w:t>
      </w:r>
      <w:r>
        <w:rPr>
          <w:rFonts w:ascii="楷体_GB2312" w:eastAsia="楷体_GB2312" w:hAnsi="楷体_GB2312" w:cs="楷体_GB2312" w:hint="eastAsia"/>
          <w:szCs w:val="32"/>
        </w:rPr>
        <w:t>二</w:t>
      </w:r>
      <w:r>
        <w:rPr>
          <w:rFonts w:ascii="楷体_GB2312" w:eastAsia="楷体_GB2312" w:hAnsi="楷体_GB2312" w:cs="楷体_GB2312" w:hint="eastAsia"/>
          <w:szCs w:val="32"/>
        </w:rPr>
        <w:t>）严格食品生产监管。</w:t>
      </w:r>
      <w:r>
        <w:rPr>
          <w:rFonts w:eastAsia="仿宋_GB2312" w:hint="eastAsia"/>
          <w:szCs w:val="32"/>
        </w:rPr>
        <w:t>落实食品生产风险分级管理要求。加强食品委托生产监管。开展“食品生产</w:t>
      </w:r>
      <w:r>
        <w:rPr>
          <w:rFonts w:eastAsia="仿宋_GB2312" w:hint="eastAsia"/>
          <w:szCs w:val="32"/>
        </w:rPr>
        <w:t>监督检查水平提升年”活动，组织开展日常检查、飞行检查、体系检查、证后审查、随机检查、异地检查，</w:t>
      </w:r>
      <w:r>
        <w:rPr>
          <w:rFonts w:eastAsia="仿宋_GB2312" w:hint="eastAsia"/>
          <w:szCs w:val="32"/>
        </w:rPr>
        <w:t>提高问题发现率，突出重点问题</w:t>
      </w:r>
      <w:r>
        <w:rPr>
          <w:rFonts w:eastAsia="仿宋_GB2312" w:hint="eastAsia"/>
          <w:szCs w:val="32"/>
        </w:rPr>
        <w:t>整治</w:t>
      </w:r>
      <w:r>
        <w:rPr>
          <w:rFonts w:eastAsia="仿宋_GB2312" w:hint="eastAsia"/>
          <w:szCs w:val="32"/>
        </w:rPr>
        <w:t>，切实防控食品安全风险</w:t>
      </w:r>
      <w:r>
        <w:rPr>
          <w:rFonts w:eastAsia="仿宋_GB2312" w:hint="eastAsia"/>
          <w:szCs w:val="32"/>
        </w:rPr>
        <w:t>。</w:t>
      </w:r>
      <w:r>
        <w:rPr>
          <w:rFonts w:eastAsia="仿宋_GB2312" w:hint="eastAsia"/>
          <w:szCs w:val="32"/>
        </w:rPr>
        <w:t>按照“</w:t>
      </w:r>
      <w:proofErr w:type="gramStart"/>
      <w:r>
        <w:rPr>
          <w:rFonts w:eastAsia="仿宋_GB2312" w:hint="eastAsia"/>
          <w:szCs w:val="32"/>
        </w:rPr>
        <w:t>一</w:t>
      </w:r>
      <w:proofErr w:type="gramEnd"/>
      <w:r>
        <w:rPr>
          <w:rFonts w:eastAsia="仿宋_GB2312" w:hint="eastAsia"/>
          <w:szCs w:val="32"/>
        </w:rPr>
        <w:t>企一档”、“一域一档”、“一品一策”原则</w:t>
      </w:r>
      <w:r>
        <w:rPr>
          <w:rFonts w:eastAsia="仿宋_GB2312" w:hint="eastAsia"/>
          <w:szCs w:val="32"/>
        </w:rPr>
        <w:t>，健全完善风险清单、措施清单和责任清单</w:t>
      </w:r>
      <w:r>
        <w:rPr>
          <w:rFonts w:eastAsia="仿宋_GB2312" w:hint="eastAsia"/>
          <w:szCs w:val="32"/>
        </w:rPr>
        <w:t>，切实压实食品生产企业风险防控责任</w:t>
      </w:r>
      <w:r>
        <w:rPr>
          <w:rFonts w:eastAsia="仿宋_GB2312" w:hint="eastAsia"/>
          <w:szCs w:val="32"/>
        </w:rPr>
        <w:t>。</w:t>
      </w:r>
      <w:r>
        <w:rPr>
          <w:rFonts w:eastAsia="仿宋_GB2312" w:hint="eastAsia"/>
          <w:szCs w:val="32"/>
        </w:rPr>
        <w:t>持续推进乳制品、肉制品质量安全提升行动。</w:t>
      </w:r>
      <w:r>
        <w:rPr>
          <w:rFonts w:ascii="楷体_GB2312" w:eastAsia="楷体_GB2312" w:hAnsi="楷体_GB2312" w:cs="楷体_GB2312" w:hint="eastAsia"/>
          <w:szCs w:val="32"/>
        </w:rPr>
        <w:t>（市市场监管委负责）</w:t>
      </w:r>
      <w:r>
        <w:rPr>
          <w:rFonts w:eastAsia="仿宋_GB2312" w:hint="eastAsia"/>
          <w:szCs w:val="32"/>
        </w:rPr>
        <w:t>严格畜禽屠宰环</w:t>
      </w:r>
      <w:r>
        <w:rPr>
          <w:rFonts w:eastAsia="仿宋_GB2312" w:hint="eastAsia"/>
          <w:szCs w:val="32"/>
        </w:rPr>
        <w:t>节质量安全监管。</w:t>
      </w:r>
      <w:r>
        <w:rPr>
          <w:rFonts w:ascii="楷体_GB2312" w:eastAsia="楷体_GB2312" w:hAnsi="楷体_GB2312" w:cs="楷体_GB2312" w:hint="eastAsia"/>
          <w:szCs w:val="32"/>
        </w:rPr>
        <w:lastRenderedPageBreak/>
        <w:t>（</w:t>
      </w:r>
      <w:r>
        <w:rPr>
          <w:rFonts w:ascii="楷体_GB2312" w:eastAsia="楷体_GB2312" w:hAnsi="楷体_GB2312" w:cs="楷体_GB2312" w:hint="eastAsia"/>
          <w:szCs w:val="32"/>
        </w:rPr>
        <w:t>市农业农村委负责）</w:t>
      </w:r>
    </w:p>
    <w:p w:rsidR="002E5ECF" w:rsidRDefault="001F3CC1" w:rsidP="00764F2F">
      <w:pPr>
        <w:pStyle w:val="a3"/>
        <w:ind w:firstLineChars="200" w:firstLine="622"/>
        <w:rPr>
          <w:rFonts w:eastAsia="仿宋_GB2312"/>
          <w:szCs w:val="32"/>
        </w:rPr>
      </w:pPr>
      <w:r>
        <w:rPr>
          <w:rFonts w:ascii="楷体_GB2312" w:eastAsia="楷体_GB2312" w:hAnsi="楷体_GB2312" w:cs="楷体_GB2312" w:hint="eastAsia"/>
          <w:szCs w:val="32"/>
        </w:rPr>
        <w:t>（十</w:t>
      </w:r>
      <w:r>
        <w:rPr>
          <w:rFonts w:ascii="楷体_GB2312" w:eastAsia="楷体_GB2312" w:hAnsi="楷体_GB2312" w:cs="楷体_GB2312" w:hint="eastAsia"/>
          <w:szCs w:val="32"/>
        </w:rPr>
        <w:t>三</w:t>
      </w:r>
      <w:r>
        <w:rPr>
          <w:rFonts w:ascii="楷体_GB2312" w:eastAsia="楷体_GB2312" w:hAnsi="楷体_GB2312" w:cs="楷体_GB2312" w:hint="eastAsia"/>
          <w:szCs w:val="32"/>
        </w:rPr>
        <w:t>）严格食品经营监管。</w:t>
      </w:r>
      <w:r>
        <w:rPr>
          <w:rFonts w:eastAsia="仿宋_GB2312" w:hint="eastAsia"/>
          <w:szCs w:val="32"/>
        </w:rPr>
        <w:t>深入实施食用农产品承诺达标合格证制度，建立健全问题通报协查机制，强化产地准出市场准入管理。</w:t>
      </w:r>
      <w:r>
        <w:rPr>
          <w:rFonts w:ascii="楷体_GB2312" w:eastAsia="楷体_GB2312" w:hAnsi="楷体_GB2312" w:cs="楷体_GB2312" w:hint="eastAsia"/>
          <w:szCs w:val="32"/>
        </w:rPr>
        <w:t>（市农业农村</w:t>
      </w:r>
      <w:r>
        <w:rPr>
          <w:rFonts w:ascii="楷体_GB2312" w:eastAsia="楷体_GB2312" w:hAnsi="楷体_GB2312" w:cs="楷体_GB2312" w:hint="eastAsia"/>
          <w:szCs w:val="32"/>
        </w:rPr>
        <w:t>委、市市</w:t>
      </w:r>
      <w:r>
        <w:rPr>
          <w:rFonts w:ascii="楷体_GB2312" w:eastAsia="楷体_GB2312" w:hAnsi="楷体_GB2312" w:cs="楷体_GB2312" w:hint="eastAsia"/>
          <w:szCs w:val="32"/>
        </w:rPr>
        <w:t>场监管委按职责分工负责）</w:t>
      </w:r>
      <w:r>
        <w:rPr>
          <w:rFonts w:eastAsia="仿宋_GB2312" w:hint="eastAsia"/>
          <w:szCs w:val="32"/>
        </w:rPr>
        <w:t>持续推进食品经营风险分级动态管理。深入开展大型食品连锁销售企业体系检查</w:t>
      </w:r>
      <w:r>
        <w:rPr>
          <w:rFonts w:eastAsia="仿宋_GB2312" w:hint="eastAsia"/>
          <w:szCs w:val="32"/>
        </w:rPr>
        <w:t>，</w:t>
      </w:r>
      <w:r>
        <w:rPr>
          <w:rFonts w:eastAsia="仿宋_GB2312" w:hint="eastAsia"/>
          <w:szCs w:val="32"/>
        </w:rPr>
        <w:t>复查销售环节食品安全管理示范店</w:t>
      </w:r>
      <w:r>
        <w:rPr>
          <w:rFonts w:eastAsia="仿宋_GB2312" w:hint="eastAsia"/>
          <w:szCs w:val="32"/>
        </w:rPr>
        <w:t>，</w:t>
      </w:r>
      <w:r>
        <w:rPr>
          <w:rFonts w:eastAsia="仿宋_GB2312" w:hint="eastAsia"/>
          <w:szCs w:val="32"/>
        </w:rPr>
        <w:t>提升食品经营主体自主管理水平。聚焦“网红餐厅”和外卖平台，加大</w:t>
      </w:r>
      <w:r>
        <w:rPr>
          <w:rFonts w:eastAsia="仿宋_GB2312" w:hint="eastAsia"/>
          <w:szCs w:val="32"/>
        </w:rPr>
        <w:t>监督检查力度，推进线上线下餐饮同标同质。强化旅游景点、农家院</w:t>
      </w:r>
      <w:r>
        <w:rPr>
          <w:rFonts w:eastAsia="仿宋_GB2312" w:hint="eastAsia"/>
          <w:szCs w:val="32"/>
        </w:rPr>
        <w:t>等重点场</w:t>
      </w:r>
      <w:r>
        <w:rPr>
          <w:rFonts w:eastAsia="仿宋_GB2312" w:hint="eastAsia"/>
          <w:szCs w:val="32"/>
        </w:rPr>
        <w:t>所食品安全监管。组织开展一次性塑料餐饮具产品质量监督抽查。</w:t>
      </w:r>
      <w:r>
        <w:rPr>
          <w:rFonts w:ascii="楷体_GB2312" w:eastAsia="楷体_GB2312" w:hAnsi="楷体_GB2312" w:cs="楷体_GB2312" w:hint="eastAsia"/>
          <w:szCs w:val="32"/>
        </w:rPr>
        <w:t>（市市场监管委负责）</w:t>
      </w:r>
      <w:r>
        <w:rPr>
          <w:rFonts w:eastAsia="仿宋_GB2312" w:hint="eastAsia"/>
          <w:szCs w:val="32"/>
        </w:rPr>
        <w:t>持续做好</w:t>
      </w:r>
      <w:proofErr w:type="gramStart"/>
      <w:r>
        <w:rPr>
          <w:rFonts w:eastAsia="仿宋_GB2312" w:hint="eastAsia"/>
          <w:szCs w:val="32"/>
        </w:rPr>
        <w:t>厨余垃圾</w:t>
      </w:r>
      <w:proofErr w:type="gramEnd"/>
      <w:r>
        <w:rPr>
          <w:rFonts w:eastAsia="仿宋_GB2312" w:hint="eastAsia"/>
          <w:szCs w:val="32"/>
        </w:rPr>
        <w:t>无害化处理和资源化利用。</w:t>
      </w:r>
      <w:r>
        <w:rPr>
          <w:rFonts w:ascii="楷体_GB2312" w:eastAsia="楷体_GB2312" w:hAnsi="楷体_GB2312" w:cs="楷体_GB2312" w:hint="eastAsia"/>
          <w:szCs w:val="32"/>
        </w:rPr>
        <w:t>（市城市管理委负责）</w:t>
      </w:r>
      <w:r>
        <w:rPr>
          <w:rFonts w:eastAsia="仿宋_GB2312" w:hint="eastAsia"/>
          <w:szCs w:val="32"/>
        </w:rPr>
        <w:t>加强清真食品监管。</w:t>
      </w:r>
      <w:r>
        <w:rPr>
          <w:rFonts w:ascii="楷体_GB2312" w:eastAsia="楷体_GB2312" w:hAnsi="楷体_GB2312" w:cs="楷体_GB2312" w:hint="eastAsia"/>
          <w:szCs w:val="32"/>
        </w:rPr>
        <w:t>（市民族宗教委、市市场监管委按职责分工负责）</w:t>
      </w:r>
    </w:p>
    <w:p w:rsidR="002E5ECF" w:rsidRDefault="001F3CC1" w:rsidP="00764F2F">
      <w:pPr>
        <w:pStyle w:val="a3"/>
        <w:ind w:firstLineChars="200" w:firstLine="622"/>
        <w:rPr>
          <w:rFonts w:eastAsia="仿宋_GB2312"/>
          <w:szCs w:val="32"/>
        </w:rPr>
      </w:pPr>
      <w:r>
        <w:rPr>
          <w:rFonts w:ascii="楷体_GB2312" w:eastAsia="楷体_GB2312" w:hAnsi="楷体_GB2312" w:cs="楷体_GB2312" w:hint="eastAsia"/>
          <w:szCs w:val="32"/>
        </w:rPr>
        <w:t>（十</w:t>
      </w:r>
      <w:r>
        <w:rPr>
          <w:rFonts w:ascii="楷体_GB2312" w:eastAsia="楷体_GB2312" w:hAnsi="楷体_GB2312" w:cs="楷体_GB2312" w:hint="eastAsia"/>
          <w:szCs w:val="32"/>
        </w:rPr>
        <w:t>四</w:t>
      </w:r>
      <w:r>
        <w:rPr>
          <w:rFonts w:ascii="楷体_GB2312" w:eastAsia="楷体_GB2312" w:hAnsi="楷体_GB2312" w:cs="楷体_GB2312" w:hint="eastAsia"/>
          <w:szCs w:val="32"/>
        </w:rPr>
        <w:t>）严格特殊食品监管。</w:t>
      </w:r>
      <w:r>
        <w:rPr>
          <w:rFonts w:eastAsia="仿宋_GB2312" w:hint="eastAsia"/>
          <w:szCs w:val="32"/>
        </w:rPr>
        <w:t>强化</w:t>
      </w:r>
      <w:r>
        <w:rPr>
          <w:rFonts w:eastAsia="仿宋_GB2312" w:hint="eastAsia"/>
          <w:szCs w:val="32"/>
        </w:rPr>
        <w:t>国产保健食品备案管理工作。</w:t>
      </w:r>
      <w:r>
        <w:rPr>
          <w:rFonts w:eastAsia="仿宋_GB2312" w:hint="eastAsia"/>
          <w:szCs w:val="32"/>
        </w:rPr>
        <w:t>加强特殊食品日常监管，</w:t>
      </w:r>
      <w:r>
        <w:rPr>
          <w:rFonts w:eastAsia="仿宋_GB2312" w:hint="eastAsia"/>
          <w:szCs w:val="32"/>
        </w:rPr>
        <w:t>保健食品生产企业体系检查和证后审查覆盖率不低于</w:t>
      </w:r>
      <w:r>
        <w:rPr>
          <w:rFonts w:eastAsia="仿宋_GB2312" w:hint="eastAsia"/>
          <w:szCs w:val="32"/>
        </w:rPr>
        <w:t>30%</w:t>
      </w:r>
      <w:r>
        <w:rPr>
          <w:rFonts w:eastAsia="仿宋_GB2312" w:hint="eastAsia"/>
          <w:szCs w:val="32"/>
        </w:rPr>
        <w:t>，婴幼儿配方乳粉和特殊医学用途配方食品生产企业体系检查覆盖率</w:t>
      </w:r>
      <w:r>
        <w:rPr>
          <w:rFonts w:eastAsia="仿宋_GB2312" w:hint="eastAsia"/>
          <w:szCs w:val="32"/>
        </w:rPr>
        <w:t>达到</w:t>
      </w:r>
      <w:r>
        <w:rPr>
          <w:rFonts w:eastAsia="仿宋_GB2312" w:hint="eastAsia"/>
          <w:szCs w:val="32"/>
        </w:rPr>
        <w:t>100%</w:t>
      </w:r>
      <w:r>
        <w:rPr>
          <w:rFonts w:eastAsia="仿宋_GB2312" w:hint="eastAsia"/>
          <w:szCs w:val="32"/>
        </w:rPr>
        <w:t>。加强婴幼儿配方乳粉生产企业原料管理。持续推进保健食品行业专项清理整治。</w:t>
      </w:r>
      <w:r>
        <w:rPr>
          <w:rFonts w:ascii="楷体_GB2312" w:eastAsia="楷体_GB2312" w:hAnsi="楷体_GB2312" w:cs="楷体_GB2312" w:hint="eastAsia"/>
          <w:szCs w:val="32"/>
        </w:rPr>
        <w:t>（市市场监管委负责）</w:t>
      </w:r>
    </w:p>
    <w:p w:rsidR="002E5ECF" w:rsidRDefault="001F3CC1" w:rsidP="00764F2F">
      <w:pPr>
        <w:pStyle w:val="a3"/>
        <w:ind w:firstLineChars="200" w:firstLine="622"/>
        <w:rPr>
          <w:rFonts w:eastAsia="仿宋_GB2312"/>
          <w:szCs w:val="32"/>
        </w:rPr>
      </w:pPr>
      <w:r>
        <w:rPr>
          <w:rFonts w:ascii="楷体_GB2312" w:eastAsia="楷体_GB2312" w:hAnsi="楷体_GB2312" w:cs="楷体_GB2312" w:hint="eastAsia"/>
          <w:szCs w:val="32"/>
        </w:rPr>
        <w:t>（十</w:t>
      </w:r>
      <w:r>
        <w:rPr>
          <w:rFonts w:ascii="楷体_GB2312" w:eastAsia="楷体_GB2312" w:hAnsi="楷体_GB2312" w:cs="楷体_GB2312" w:hint="eastAsia"/>
          <w:szCs w:val="32"/>
        </w:rPr>
        <w:t>五</w:t>
      </w:r>
      <w:r>
        <w:rPr>
          <w:rFonts w:ascii="楷体_GB2312" w:eastAsia="楷体_GB2312" w:hAnsi="楷体_GB2312" w:cs="楷体_GB2312" w:hint="eastAsia"/>
          <w:szCs w:val="32"/>
        </w:rPr>
        <w:t>）加强食品安全抽检</w:t>
      </w:r>
      <w:r>
        <w:rPr>
          <w:rFonts w:ascii="楷体_GB2312" w:eastAsia="楷体_GB2312" w:hAnsi="楷体_GB2312" w:cs="楷体_GB2312" w:hint="eastAsia"/>
          <w:szCs w:val="32"/>
        </w:rPr>
        <w:t>力度</w:t>
      </w:r>
      <w:r>
        <w:rPr>
          <w:rFonts w:ascii="楷体_GB2312" w:eastAsia="楷体_GB2312" w:hAnsi="楷体_GB2312" w:cs="楷体_GB2312" w:hint="eastAsia"/>
          <w:szCs w:val="32"/>
        </w:rPr>
        <w:t>。</w:t>
      </w:r>
      <w:r>
        <w:rPr>
          <w:rFonts w:eastAsia="仿宋_GB2312" w:hint="eastAsia"/>
          <w:szCs w:val="32"/>
        </w:rPr>
        <w:t>全年安排食品安全抽检量达到</w:t>
      </w:r>
      <w:r>
        <w:rPr>
          <w:rFonts w:eastAsia="仿宋_GB2312" w:hint="eastAsia"/>
          <w:szCs w:val="32"/>
        </w:rPr>
        <w:t>8.32</w:t>
      </w:r>
      <w:r>
        <w:rPr>
          <w:rFonts w:eastAsia="仿宋_GB2312" w:hint="eastAsia"/>
          <w:szCs w:val="32"/>
        </w:rPr>
        <w:t>批次</w:t>
      </w:r>
      <w:r>
        <w:rPr>
          <w:rFonts w:ascii="仿宋_GB2312" w:eastAsia="仿宋_GB2312" w:hAnsi="仿宋_GB2312" w:cs="仿宋_GB2312" w:hint="eastAsia"/>
          <w:szCs w:val="32"/>
        </w:rPr>
        <w:t>/</w:t>
      </w:r>
      <w:r>
        <w:rPr>
          <w:rFonts w:eastAsia="仿宋_GB2312" w:hint="eastAsia"/>
          <w:szCs w:val="32"/>
        </w:rPr>
        <w:t>千人。其中，市场监管部门食品抽检量</w:t>
      </w:r>
      <w:r>
        <w:rPr>
          <w:rFonts w:eastAsia="仿宋_GB2312" w:hint="eastAsia"/>
          <w:szCs w:val="32"/>
        </w:rPr>
        <w:t>8.7</w:t>
      </w:r>
      <w:r>
        <w:rPr>
          <w:rFonts w:eastAsia="仿宋_GB2312" w:hint="eastAsia"/>
          <w:szCs w:val="32"/>
        </w:rPr>
        <w:t>万批次，达到</w:t>
      </w:r>
      <w:r>
        <w:rPr>
          <w:rFonts w:eastAsia="仿宋_GB2312" w:hint="eastAsia"/>
          <w:szCs w:val="32"/>
        </w:rPr>
        <w:t>6.38</w:t>
      </w:r>
      <w:r>
        <w:rPr>
          <w:rFonts w:eastAsia="仿宋_GB2312" w:hint="eastAsia"/>
          <w:szCs w:val="32"/>
        </w:rPr>
        <w:t>批次</w:t>
      </w:r>
      <w:r>
        <w:rPr>
          <w:rFonts w:ascii="仿宋_GB2312" w:eastAsia="仿宋_GB2312" w:hAnsi="仿宋_GB2312" w:cs="仿宋_GB2312" w:hint="eastAsia"/>
          <w:szCs w:val="32"/>
        </w:rPr>
        <w:t>/</w:t>
      </w:r>
      <w:r>
        <w:rPr>
          <w:rFonts w:eastAsia="仿宋_GB2312" w:hint="eastAsia"/>
          <w:szCs w:val="32"/>
        </w:rPr>
        <w:t>千人；农业农村部门农产品质</w:t>
      </w:r>
      <w:proofErr w:type="gramStart"/>
      <w:r>
        <w:rPr>
          <w:rFonts w:eastAsia="仿宋_GB2312" w:hint="eastAsia"/>
          <w:szCs w:val="32"/>
        </w:rPr>
        <w:t>量安全</w:t>
      </w:r>
      <w:proofErr w:type="gramEnd"/>
      <w:r>
        <w:rPr>
          <w:rFonts w:eastAsia="仿宋_GB2312" w:hint="eastAsia"/>
          <w:szCs w:val="32"/>
        </w:rPr>
        <w:t>定量检测量</w:t>
      </w:r>
      <w:r>
        <w:rPr>
          <w:rFonts w:eastAsia="仿宋_GB2312" w:hint="eastAsia"/>
          <w:szCs w:val="32"/>
        </w:rPr>
        <w:t>2.65</w:t>
      </w:r>
      <w:r>
        <w:rPr>
          <w:rFonts w:eastAsia="仿宋_GB2312" w:hint="eastAsia"/>
          <w:szCs w:val="32"/>
        </w:rPr>
        <w:t>万批次，达到</w:t>
      </w:r>
      <w:r>
        <w:rPr>
          <w:rFonts w:eastAsia="仿宋_GB2312" w:hint="eastAsia"/>
          <w:szCs w:val="32"/>
        </w:rPr>
        <w:t>1.94</w:t>
      </w:r>
      <w:r>
        <w:rPr>
          <w:rFonts w:eastAsia="仿宋_GB2312" w:hint="eastAsia"/>
          <w:szCs w:val="32"/>
        </w:rPr>
        <w:t>批次</w:t>
      </w:r>
      <w:r>
        <w:rPr>
          <w:rFonts w:ascii="仿宋_GB2312" w:eastAsia="仿宋_GB2312" w:hAnsi="仿宋_GB2312" w:cs="仿宋_GB2312" w:hint="eastAsia"/>
          <w:szCs w:val="32"/>
        </w:rPr>
        <w:t>/</w:t>
      </w:r>
      <w:r>
        <w:rPr>
          <w:rFonts w:eastAsia="仿宋_GB2312" w:hint="eastAsia"/>
          <w:szCs w:val="32"/>
        </w:rPr>
        <w:t>千人。</w:t>
      </w:r>
      <w:r>
        <w:rPr>
          <w:rFonts w:ascii="楷体_GB2312" w:eastAsia="楷体_GB2312" w:hAnsi="楷体_GB2312" w:cs="楷体_GB2312" w:hint="eastAsia"/>
          <w:szCs w:val="32"/>
        </w:rPr>
        <w:t>（市市场监管委、市农业农村</w:t>
      </w:r>
      <w:r>
        <w:rPr>
          <w:rFonts w:ascii="楷体_GB2312" w:eastAsia="楷体_GB2312" w:hAnsi="楷体_GB2312" w:cs="楷体_GB2312" w:hint="eastAsia"/>
          <w:szCs w:val="32"/>
        </w:rPr>
        <w:lastRenderedPageBreak/>
        <w:t>委</w:t>
      </w:r>
      <w:r>
        <w:rPr>
          <w:rFonts w:ascii="楷体_GB2312" w:eastAsia="楷体_GB2312" w:hAnsi="楷体_GB2312" w:cs="楷体_GB2312" w:hint="eastAsia"/>
          <w:szCs w:val="32"/>
        </w:rPr>
        <w:t>按职责分工负责）</w:t>
      </w:r>
      <w:r>
        <w:rPr>
          <w:rFonts w:eastAsia="仿宋_GB2312" w:hint="eastAsia"/>
          <w:szCs w:val="32"/>
        </w:rPr>
        <w:t>完成国家下达</w:t>
      </w:r>
      <w:r>
        <w:rPr>
          <w:rFonts w:eastAsia="仿宋_GB2312" w:hint="eastAsia"/>
          <w:szCs w:val="32"/>
        </w:rPr>
        <w:t>的</w:t>
      </w:r>
      <w:r>
        <w:rPr>
          <w:rFonts w:eastAsia="仿宋_GB2312" w:hint="eastAsia"/>
          <w:szCs w:val="32"/>
        </w:rPr>
        <w:t>食用林产品质</w:t>
      </w:r>
      <w:proofErr w:type="gramStart"/>
      <w:r>
        <w:rPr>
          <w:rFonts w:eastAsia="仿宋_GB2312" w:hint="eastAsia"/>
          <w:szCs w:val="32"/>
        </w:rPr>
        <w:t>量</w:t>
      </w:r>
      <w:r>
        <w:rPr>
          <w:rFonts w:eastAsia="仿宋_GB2312" w:hint="eastAsia"/>
          <w:szCs w:val="32"/>
        </w:rPr>
        <w:t>安全</w:t>
      </w:r>
      <w:proofErr w:type="gramEnd"/>
      <w:r>
        <w:rPr>
          <w:rFonts w:eastAsia="仿宋_GB2312" w:hint="eastAsia"/>
          <w:szCs w:val="32"/>
        </w:rPr>
        <w:t>监测任务。</w:t>
      </w:r>
      <w:r>
        <w:rPr>
          <w:rFonts w:ascii="仿宋_GB2312" w:eastAsia="仿宋_GB2312" w:hAnsi="仿宋_GB2312" w:cs="仿宋_GB2312" w:hint="eastAsia"/>
          <w:szCs w:val="32"/>
        </w:rPr>
        <w:t>〔</w:t>
      </w:r>
      <w:r>
        <w:rPr>
          <w:rFonts w:ascii="楷体_GB2312" w:eastAsia="楷体_GB2312" w:hAnsi="楷体_GB2312" w:cs="楷体_GB2312" w:hint="eastAsia"/>
          <w:szCs w:val="32"/>
        </w:rPr>
        <w:t>市规划资源局</w:t>
      </w:r>
      <w:r>
        <w:rPr>
          <w:rFonts w:ascii="楷体_GB2312" w:eastAsia="楷体_GB2312" w:hAnsi="楷体_GB2312" w:cs="楷体_GB2312" w:hint="eastAsia"/>
          <w:szCs w:val="32"/>
        </w:rPr>
        <w:t>（市林业局）</w:t>
      </w:r>
      <w:r>
        <w:rPr>
          <w:rFonts w:ascii="楷体_GB2312" w:eastAsia="楷体_GB2312" w:hAnsi="楷体_GB2312" w:cs="楷体_GB2312" w:hint="eastAsia"/>
          <w:szCs w:val="32"/>
        </w:rPr>
        <w:t>负责</w:t>
      </w:r>
      <w:r>
        <w:rPr>
          <w:rFonts w:ascii="仿宋_GB2312" w:eastAsia="仿宋_GB2312" w:hAnsi="仿宋_GB2312" w:cs="仿宋_GB2312" w:hint="eastAsia"/>
          <w:szCs w:val="32"/>
        </w:rPr>
        <w:t>〕</w:t>
      </w:r>
      <w:r>
        <w:rPr>
          <w:rFonts w:eastAsia="仿宋_GB2312" w:hint="eastAsia"/>
          <w:szCs w:val="32"/>
        </w:rPr>
        <w:t>进一步</w:t>
      </w:r>
      <w:proofErr w:type="gramStart"/>
      <w:r>
        <w:rPr>
          <w:rFonts w:eastAsia="仿宋_GB2312" w:hint="eastAsia"/>
          <w:szCs w:val="32"/>
        </w:rPr>
        <w:t>完善部门间食品</w:t>
      </w:r>
      <w:proofErr w:type="gramEnd"/>
      <w:r>
        <w:rPr>
          <w:rFonts w:eastAsia="仿宋_GB2312" w:hint="eastAsia"/>
          <w:szCs w:val="32"/>
        </w:rPr>
        <w:t>安全风险信息交流机制，加强食品安全风险预警防控。</w:t>
      </w:r>
      <w:r>
        <w:rPr>
          <w:rFonts w:eastAsia="仿宋_GB2312"/>
          <w:szCs w:val="32"/>
        </w:rPr>
        <w:t>聚焦</w:t>
      </w:r>
      <w:r>
        <w:rPr>
          <w:rFonts w:eastAsia="仿宋_GB2312" w:hint="eastAsia"/>
          <w:szCs w:val="32"/>
        </w:rPr>
        <w:t>抽检发现问题的重点</w:t>
      </w:r>
      <w:r>
        <w:rPr>
          <w:rFonts w:eastAsia="仿宋_GB2312" w:hint="eastAsia"/>
          <w:szCs w:val="32"/>
        </w:rPr>
        <w:t>企业、产品，加大监督抽检力度，对塑化剂、铜绿假单胞菌污染开展延伸性监测。</w:t>
      </w:r>
      <w:r>
        <w:rPr>
          <w:rFonts w:eastAsia="仿宋_GB2312" w:hint="eastAsia"/>
          <w:szCs w:val="32"/>
        </w:rPr>
        <w:t>针对抽检发现突出问题</w:t>
      </w:r>
      <w:r>
        <w:rPr>
          <w:rFonts w:eastAsia="仿宋_GB2312" w:hint="eastAsia"/>
          <w:szCs w:val="32"/>
        </w:rPr>
        <w:t>开展核查处置“回头看”。</w:t>
      </w:r>
      <w:r>
        <w:rPr>
          <w:rFonts w:ascii="楷体_GB2312" w:eastAsia="楷体_GB2312" w:hAnsi="楷体_GB2312" w:cs="楷体_GB2312" w:hint="eastAsia"/>
          <w:szCs w:val="32"/>
        </w:rPr>
        <w:t>（市市场监管委负责）</w:t>
      </w:r>
    </w:p>
    <w:p w:rsidR="002E5ECF" w:rsidRDefault="001F3CC1" w:rsidP="00764F2F">
      <w:pPr>
        <w:pStyle w:val="a3"/>
        <w:ind w:firstLineChars="200" w:firstLine="622"/>
        <w:rPr>
          <w:rFonts w:ascii="黑体" w:eastAsia="黑体" w:hAnsi="黑体" w:cs="黑体"/>
          <w:szCs w:val="32"/>
        </w:rPr>
      </w:pPr>
      <w:r>
        <w:rPr>
          <w:rFonts w:ascii="黑体" w:eastAsia="黑体" w:hAnsi="黑体" w:cs="黑体" w:hint="eastAsia"/>
          <w:szCs w:val="32"/>
        </w:rPr>
        <w:t>四、完善法规标准体系</w:t>
      </w:r>
    </w:p>
    <w:p w:rsidR="002E5ECF" w:rsidRDefault="001F3CC1" w:rsidP="00764F2F">
      <w:pPr>
        <w:pStyle w:val="a3"/>
        <w:ind w:firstLineChars="200" w:firstLine="622"/>
        <w:rPr>
          <w:rFonts w:eastAsia="仿宋_GB2312"/>
          <w:szCs w:val="32"/>
        </w:rPr>
      </w:pPr>
      <w:r>
        <w:rPr>
          <w:rFonts w:ascii="楷体_GB2312" w:eastAsia="楷体_GB2312" w:hAnsi="楷体_GB2312" w:cs="楷体_GB2312" w:hint="eastAsia"/>
          <w:szCs w:val="32"/>
        </w:rPr>
        <w:t>（十</w:t>
      </w:r>
      <w:r>
        <w:rPr>
          <w:rFonts w:ascii="楷体_GB2312" w:eastAsia="楷体_GB2312" w:hAnsi="楷体_GB2312" w:cs="楷体_GB2312" w:hint="eastAsia"/>
          <w:szCs w:val="32"/>
        </w:rPr>
        <w:t>六</w:t>
      </w:r>
      <w:r>
        <w:rPr>
          <w:rFonts w:ascii="楷体_GB2312" w:eastAsia="楷体_GB2312" w:hAnsi="楷体_GB2312" w:cs="楷体_GB2312" w:hint="eastAsia"/>
          <w:szCs w:val="32"/>
        </w:rPr>
        <w:t>）强化法</w:t>
      </w:r>
      <w:r>
        <w:rPr>
          <w:rFonts w:ascii="楷体_GB2312" w:eastAsia="楷体_GB2312" w:hAnsi="楷体_GB2312" w:cs="楷体_GB2312" w:hint="eastAsia"/>
          <w:szCs w:val="32"/>
        </w:rPr>
        <w:t>规制度</w:t>
      </w:r>
      <w:r>
        <w:rPr>
          <w:rFonts w:ascii="楷体_GB2312" w:eastAsia="楷体_GB2312" w:hAnsi="楷体_GB2312" w:cs="楷体_GB2312" w:hint="eastAsia"/>
          <w:szCs w:val="32"/>
        </w:rPr>
        <w:t>保障。</w:t>
      </w:r>
      <w:r>
        <w:rPr>
          <w:rFonts w:eastAsia="仿宋_GB2312" w:hint="eastAsia"/>
          <w:szCs w:val="32"/>
        </w:rPr>
        <w:t>推动</w:t>
      </w:r>
      <w:r>
        <w:rPr>
          <w:rFonts w:eastAsia="仿宋_GB2312" w:hint="eastAsia"/>
          <w:szCs w:val="32"/>
        </w:rPr>
        <w:t>天津市食品安全</w:t>
      </w:r>
      <w:r>
        <w:rPr>
          <w:rFonts w:eastAsia="仿宋_GB2312" w:hint="eastAsia"/>
          <w:szCs w:val="32"/>
        </w:rPr>
        <w:t>条例宣贯</w:t>
      </w:r>
      <w:r>
        <w:rPr>
          <w:rFonts w:eastAsia="仿宋_GB2312" w:hint="eastAsia"/>
          <w:szCs w:val="32"/>
        </w:rPr>
        <w:t>实施。</w:t>
      </w:r>
      <w:r>
        <w:rPr>
          <w:rFonts w:ascii="楷体_GB2312" w:eastAsia="楷体_GB2312" w:hAnsi="楷体_GB2312" w:cs="楷体_GB2312" w:hint="eastAsia"/>
          <w:szCs w:val="32"/>
        </w:rPr>
        <w:t>（</w:t>
      </w:r>
      <w:r>
        <w:rPr>
          <w:rFonts w:ascii="楷体_GB2312" w:eastAsia="楷体_GB2312" w:hAnsi="楷体_GB2312" w:cs="楷体_GB2312" w:hint="eastAsia"/>
          <w:szCs w:val="32"/>
        </w:rPr>
        <w:t>市食品</w:t>
      </w:r>
      <w:r>
        <w:rPr>
          <w:rFonts w:ascii="楷体_GB2312" w:eastAsia="楷体_GB2312" w:hAnsi="楷体_GB2312" w:cs="楷体_GB2312" w:hint="eastAsia"/>
          <w:szCs w:val="32"/>
        </w:rPr>
        <w:t>药品</w:t>
      </w:r>
      <w:r>
        <w:rPr>
          <w:rFonts w:ascii="楷体_GB2312" w:eastAsia="楷体_GB2312" w:hAnsi="楷体_GB2312" w:cs="楷体_GB2312" w:hint="eastAsia"/>
          <w:szCs w:val="32"/>
        </w:rPr>
        <w:t>安全</w:t>
      </w:r>
      <w:r>
        <w:rPr>
          <w:rFonts w:ascii="楷体_GB2312" w:eastAsia="楷体_GB2312" w:hAnsi="楷体_GB2312" w:cs="楷体_GB2312" w:hint="eastAsia"/>
          <w:szCs w:val="32"/>
        </w:rPr>
        <w:t>委员会</w:t>
      </w:r>
      <w:r>
        <w:rPr>
          <w:rFonts w:ascii="楷体_GB2312" w:eastAsia="楷体_GB2312" w:hAnsi="楷体_GB2312" w:cs="楷体_GB2312" w:hint="eastAsia"/>
          <w:szCs w:val="32"/>
        </w:rPr>
        <w:t>办</w:t>
      </w:r>
      <w:r>
        <w:rPr>
          <w:rFonts w:ascii="楷体_GB2312" w:eastAsia="楷体_GB2312" w:hAnsi="楷体_GB2312" w:cs="楷体_GB2312" w:hint="eastAsia"/>
          <w:szCs w:val="32"/>
        </w:rPr>
        <w:t>公室</w:t>
      </w:r>
      <w:r>
        <w:rPr>
          <w:rFonts w:ascii="楷体_GB2312" w:eastAsia="楷体_GB2312" w:hAnsi="楷体_GB2312" w:cs="楷体_GB2312" w:hint="eastAsia"/>
          <w:szCs w:val="32"/>
        </w:rPr>
        <w:t>、市司法局牵头，市食品</w:t>
      </w:r>
      <w:r>
        <w:rPr>
          <w:rFonts w:ascii="楷体_GB2312" w:eastAsia="楷体_GB2312" w:hAnsi="楷体_GB2312" w:cs="楷体_GB2312" w:hint="eastAsia"/>
          <w:szCs w:val="32"/>
        </w:rPr>
        <w:t>药品</w:t>
      </w:r>
      <w:r>
        <w:rPr>
          <w:rFonts w:ascii="楷体_GB2312" w:eastAsia="楷体_GB2312" w:hAnsi="楷体_GB2312" w:cs="楷体_GB2312" w:hint="eastAsia"/>
          <w:szCs w:val="32"/>
        </w:rPr>
        <w:t>安全委</w:t>
      </w:r>
      <w:r>
        <w:rPr>
          <w:rFonts w:ascii="楷体_GB2312" w:eastAsia="楷体_GB2312" w:hAnsi="楷体_GB2312" w:cs="楷体_GB2312" w:hint="eastAsia"/>
          <w:szCs w:val="32"/>
        </w:rPr>
        <w:t>员会</w:t>
      </w:r>
      <w:r>
        <w:rPr>
          <w:rFonts w:ascii="楷体_GB2312" w:eastAsia="楷体_GB2312" w:hAnsi="楷体_GB2312" w:cs="楷体_GB2312" w:hint="eastAsia"/>
          <w:szCs w:val="32"/>
        </w:rPr>
        <w:t>相关成员单位按职责分工负责）</w:t>
      </w:r>
      <w:r>
        <w:rPr>
          <w:rFonts w:eastAsia="仿宋_GB2312" w:hint="eastAsia"/>
          <w:szCs w:val="32"/>
        </w:rPr>
        <w:t>制定规范小作坊、小餐饮、食品摊贩和入网餐饮服务提供者的配套</w:t>
      </w:r>
      <w:r>
        <w:rPr>
          <w:rFonts w:eastAsia="仿宋_GB2312" w:hint="eastAsia"/>
          <w:szCs w:val="32"/>
        </w:rPr>
        <w:t>文件</w:t>
      </w:r>
      <w:r>
        <w:rPr>
          <w:rFonts w:eastAsia="仿宋_GB2312" w:hint="eastAsia"/>
          <w:szCs w:val="32"/>
        </w:rPr>
        <w:t>。</w:t>
      </w:r>
      <w:r>
        <w:rPr>
          <w:rFonts w:eastAsia="仿宋_GB2312" w:hint="eastAsia"/>
          <w:szCs w:val="32"/>
        </w:rPr>
        <w:t>修订天津市食品经营许可审查细则。</w:t>
      </w:r>
      <w:r>
        <w:rPr>
          <w:rFonts w:ascii="楷体_GB2312" w:eastAsia="楷体_GB2312" w:hAnsi="楷体_GB2312" w:cs="楷体_GB2312" w:hint="eastAsia"/>
          <w:szCs w:val="32"/>
        </w:rPr>
        <w:t>（市市场监管委负责）</w:t>
      </w:r>
    </w:p>
    <w:p w:rsidR="002E5ECF" w:rsidRDefault="001F3CC1" w:rsidP="00764F2F">
      <w:pPr>
        <w:pStyle w:val="a3"/>
        <w:ind w:firstLineChars="200" w:firstLine="622"/>
        <w:rPr>
          <w:rFonts w:eastAsia="仿宋_GB2312"/>
          <w:szCs w:val="32"/>
        </w:rPr>
      </w:pPr>
      <w:r>
        <w:rPr>
          <w:rFonts w:ascii="楷体_GB2312" w:eastAsia="楷体_GB2312" w:hAnsi="楷体_GB2312" w:cs="楷体_GB2312" w:hint="eastAsia"/>
          <w:szCs w:val="32"/>
        </w:rPr>
        <w:t>（十</w:t>
      </w:r>
      <w:r>
        <w:rPr>
          <w:rFonts w:ascii="楷体_GB2312" w:eastAsia="楷体_GB2312" w:hAnsi="楷体_GB2312" w:cs="楷体_GB2312" w:hint="eastAsia"/>
          <w:szCs w:val="32"/>
        </w:rPr>
        <w:t>七</w:t>
      </w:r>
      <w:r>
        <w:rPr>
          <w:rFonts w:ascii="楷体_GB2312" w:eastAsia="楷体_GB2312" w:hAnsi="楷体_GB2312" w:cs="楷体_GB2312" w:hint="eastAsia"/>
          <w:szCs w:val="32"/>
        </w:rPr>
        <w:t>）拓展标准深度。</w:t>
      </w:r>
      <w:r>
        <w:rPr>
          <w:rFonts w:eastAsia="仿宋_GB2312" w:hint="eastAsia"/>
          <w:szCs w:val="32"/>
        </w:rPr>
        <w:t>修订完善食品企业标准备案制度。</w:t>
      </w:r>
      <w:r>
        <w:rPr>
          <w:rFonts w:ascii="楷体_GB2312" w:eastAsia="楷体_GB2312" w:hAnsi="楷体_GB2312" w:cs="楷体_GB2312" w:hint="eastAsia"/>
          <w:szCs w:val="32"/>
        </w:rPr>
        <w:t>（市卫生健康委负责）</w:t>
      </w:r>
      <w:r>
        <w:rPr>
          <w:rFonts w:eastAsia="仿宋_GB2312" w:hint="eastAsia"/>
          <w:szCs w:val="32"/>
        </w:rPr>
        <w:t>围绕产业发展和监管需要，不断健全完善食品、农产品标准。</w:t>
      </w:r>
      <w:r>
        <w:rPr>
          <w:rFonts w:ascii="楷体_GB2312" w:eastAsia="楷体_GB2312" w:hAnsi="楷体_GB2312" w:cs="楷体_GB2312" w:hint="eastAsia"/>
          <w:szCs w:val="32"/>
        </w:rPr>
        <w:t>（市农业农村委、市卫生健康委、市市场监管委按职责分工负责）</w:t>
      </w:r>
      <w:r>
        <w:rPr>
          <w:rFonts w:eastAsia="仿宋_GB2312" w:hint="eastAsia"/>
          <w:szCs w:val="32"/>
        </w:rPr>
        <w:t>制定集体用餐配送膳食地方标准和低温冷藏即食食品生产卫生规范。</w:t>
      </w:r>
      <w:r>
        <w:rPr>
          <w:rFonts w:ascii="楷体_GB2312" w:eastAsia="楷体_GB2312" w:hAnsi="楷体_GB2312" w:cs="楷体_GB2312" w:hint="eastAsia"/>
          <w:szCs w:val="32"/>
        </w:rPr>
        <w:t>（市卫生健康委、市市场监管委按职责分工负责）</w:t>
      </w:r>
      <w:r>
        <w:rPr>
          <w:rFonts w:eastAsia="仿宋_GB2312" w:hint="eastAsia"/>
          <w:szCs w:val="32"/>
        </w:rPr>
        <w:t>研究制定特色农产品、预制菜等领域标准。</w:t>
      </w:r>
      <w:r>
        <w:rPr>
          <w:rFonts w:ascii="楷体_GB2312" w:eastAsia="楷体_GB2312" w:hAnsi="楷体_GB2312" w:cs="楷体_GB2312" w:hint="eastAsia"/>
          <w:szCs w:val="32"/>
        </w:rPr>
        <w:t>（市农业农村委、市卫生健康委、市工业和信息化局、市市场监管委按职责分</w:t>
      </w:r>
      <w:r>
        <w:rPr>
          <w:rFonts w:ascii="楷体_GB2312" w:eastAsia="楷体_GB2312" w:hAnsi="楷体_GB2312" w:cs="楷体_GB2312" w:hint="eastAsia"/>
          <w:szCs w:val="32"/>
        </w:rPr>
        <w:t>工负责）</w:t>
      </w:r>
    </w:p>
    <w:p w:rsidR="002E5ECF" w:rsidRDefault="001F3CC1" w:rsidP="00764F2F">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w:t>
      </w:r>
      <w:r>
        <w:rPr>
          <w:rFonts w:ascii="楷体_GB2312" w:eastAsia="楷体_GB2312" w:hAnsi="楷体_GB2312" w:cs="楷体_GB2312" w:hint="eastAsia"/>
          <w:szCs w:val="32"/>
        </w:rPr>
        <w:t>十八</w:t>
      </w:r>
      <w:r>
        <w:rPr>
          <w:rFonts w:ascii="楷体_GB2312" w:eastAsia="楷体_GB2312" w:hAnsi="楷体_GB2312" w:cs="楷体_GB2312" w:hint="eastAsia"/>
          <w:szCs w:val="32"/>
        </w:rPr>
        <w:t>）发挥标准基础性作用。</w:t>
      </w:r>
      <w:r>
        <w:rPr>
          <w:rFonts w:eastAsia="仿宋_GB2312" w:hint="eastAsia"/>
          <w:szCs w:val="32"/>
        </w:rPr>
        <w:t>加大食品安全标准解释、宣贯和培训力度，督促食品生产经营者</w:t>
      </w:r>
      <w:r>
        <w:rPr>
          <w:rFonts w:eastAsia="仿宋_GB2312" w:hint="eastAsia"/>
          <w:szCs w:val="32"/>
        </w:rPr>
        <w:t>准确理解和应用食品</w:t>
      </w:r>
      <w:r>
        <w:rPr>
          <w:rFonts w:eastAsia="仿宋_GB2312" w:hint="eastAsia"/>
          <w:szCs w:val="32"/>
        </w:rPr>
        <w:t>安全标准。对食品安全标准的使用进行跟踪评价。完善标准制修订衔接</w:t>
      </w:r>
      <w:r>
        <w:rPr>
          <w:rFonts w:eastAsia="仿宋_GB2312" w:hint="eastAsia"/>
          <w:szCs w:val="32"/>
        </w:rPr>
        <w:lastRenderedPageBreak/>
        <w:t>机制，加快制修订进度，更好发挥标准保障食品安全、促进产业发展的支撑引领作用。</w:t>
      </w:r>
      <w:r>
        <w:rPr>
          <w:rFonts w:ascii="楷体_GB2312" w:eastAsia="楷体_GB2312" w:hAnsi="楷体_GB2312" w:cs="楷体_GB2312" w:hint="eastAsia"/>
          <w:szCs w:val="32"/>
        </w:rPr>
        <w:t>（市农业农村委、市卫生健康委、市市场监管委、天津海关、市粮食和物资局按职责分工负责）</w:t>
      </w:r>
    </w:p>
    <w:p w:rsidR="002E5ECF" w:rsidRDefault="001F3CC1" w:rsidP="00764F2F">
      <w:pPr>
        <w:pStyle w:val="a3"/>
        <w:ind w:firstLineChars="200" w:firstLine="622"/>
        <w:rPr>
          <w:rFonts w:ascii="黑体" w:eastAsia="黑体" w:hAnsi="黑体" w:cs="黑体"/>
          <w:szCs w:val="32"/>
        </w:rPr>
      </w:pPr>
      <w:r>
        <w:rPr>
          <w:rFonts w:ascii="黑体" w:eastAsia="黑体" w:hAnsi="黑体" w:cs="黑体" w:hint="eastAsia"/>
          <w:szCs w:val="32"/>
        </w:rPr>
        <w:t>五、提升</w:t>
      </w:r>
      <w:r>
        <w:rPr>
          <w:rFonts w:ascii="黑体" w:eastAsia="黑体" w:hAnsi="黑体" w:cs="黑体" w:hint="eastAsia"/>
          <w:szCs w:val="32"/>
        </w:rPr>
        <w:t>监管</w:t>
      </w:r>
      <w:r>
        <w:rPr>
          <w:rFonts w:ascii="黑体" w:eastAsia="黑体" w:hAnsi="黑体" w:cs="黑体" w:hint="eastAsia"/>
          <w:szCs w:val="32"/>
        </w:rPr>
        <w:t>能力水平</w:t>
      </w:r>
    </w:p>
    <w:p w:rsidR="002E5ECF" w:rsidRDefault="001F3CC1" w:rsidP="00764F2F">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w:t>
      </w:r>
      <w:r>
        <w:rPr>
          <w:rFonts w:ascii="楷体_GB2312" w:eastAsia="楷体_GB2312" w:hAnsi="楷体_GB2312" w:cs="楷体_GB2312" w:hint="eastAsia"/>
          <w:szCs w:val="32"/>
        </w:rPr>
        <w:t>十九</w:t>
      </w:r>
      <w:r>
        <w:rPr>
          <w:rFonts w:ascii="楷体_GB2312" w:eastAsia="楷体_GB2312" w:hAnsi="楷体_GB2312" w:cs="楷体_GB2312" w:hint="eastAsia"/>
          <w:szCs w:val="32"/>
        </w:rPr>
        <w:t>）加强检验检测机构建设。</w:t>
      </w:r>
      <w:r>
        <w:rPr>
          <w:rFonts w:eastAsia="仿宋_GB2312" w:hint="eastAsia"/>
          <w:szCs w:val="32"/>
        </w:rPr>
        <w:t>深化区域公共卫生中心建设，积极开展国家食品安全风险评估与标准研制特色实验室申报工作。</w:t>
      </w:r>
      <w:r>
        <w:rPr>
          <w:rFonts w:ascii="楷体_GB2312" w:eastAsia="楷体_GB2312" w:hAnsi="楷体_GB2312" w:cs="楷体_GB2312" w:hint="eastAsia"/>
          <w:szCs w:val="32"/>
        </w:rPr>
        <w:t>（市卫生健康委、市发展改革委按职责分工负责）</w:t>
      </w:r>
      <w:r>
        <w:rPr>
          <w:rFonts w:eastAsia="仿宋_GB2312" w:hint="eastAsia"/>
          <w:szCs w:val="32"/>
        </w:rPr>
        <w:t>持续</w:t>
      </w:r>
      <w:r>
        <w:rPr>
          <w:rFonts w:eastAsia="仿宋_GB2312" w:hint="eastAsia"/>
          <w:szCs w:val="32"/>
        </w:rPr>
        <w:t>推进</w:t>
      </w:r>
      <w:r>
        <w:rPr>
          <w:rFonts w:eastAsia="仿宋_GB2312" w:hint="eastAsia"/>
          <w:szCs w:val="32"/>
        </w:rPr>
        <w:t>区级农产品质</w:t>
      </w:r>
      <w:proofErr w:type="gramStart"/>
      <w:r>
        <w:rPr>
          <w:rFonts w:eastAsia="仿宋_GB2312" w:hint="eastAsia"/>
          <w:szCs w:val="32"/>
        </w:rPr>
        <w:t>量安全</w:t>
      </w:r>
      <w:proofErr w:type="gramEnd"/>
      <w:r>
        <w:rPr>
          <w:rFonts w:eastAsia="仿宋_GB2312" w:hint="eastAsia"/>
          <w:szCs w:val="32"/>
        </w:rPr>
        <w:t>检测机构建设。</w:t>
      </w:r>
      <w:r>
        <w:rPr>
          <w:rFonts w:ascii="楷体_GB2312" w:eastAsia="楷体_GB2312" w:hAnsi="楷体_GB2312" w:cs="楷体_GB2312" w:hint="eastAsia"/>
          <w:szCs w:val="32"/>
        </w:rPr>
        <w:t>（市农业农村委负责）</w:t>
      </w:r>
      <w:r>
        <w:rPr>
          <w:rFonts w:eastAsia="仿宋_GB2312" w:hint="eastAsia"/>
          <w:szCs w:val="32"/>
        </w:rPr>
        <w:t>强化粮食质量检验监测能力建</w:t>
      </w:r>
      <w:r>
        <w:rPr>
          <w:rFonts w:eastAsia="仿宋_GB2312" w:hint="eastAsia"/>
          <w:szCs w:val="32"/>
        </w:rPr>
        <w:t>设。</w:t>
      </w:r>
      <w:r>
        <w:rPr>
          <w:rFonts w:ascii="楷体_GB2312" w:eastAsia="楷体_GB2312" w:hAnsi="楷体_GB2312" w:cs="楷体_GB2312" w:hint="eastAsia"/>
          <w:szCs w:val="32"/>
        </w:rPr>
        <w:t>（市粮食和物资局负责）</w:t>
      </w:r>
      <w:r>
        <w:rPr>
          <w:rFonts w:eastAsia="仿宋_GB2312" w:hint="eastAsia"/>
          <w:szCs w:val="32"/>
        </w:rPr>
        <w:t>推进国家保健食品质量检验检测中心申报工作。</w:t>
      </w:r>
      <w:r>
        <w:rPr>
          <w:rFonts w:eastAsia="仿宋_GB2312" w:hint="eastAsia"/>
          <w:szCs w:val="32"/>
        </w:rPr>
        <w:t>严格执行</w:t>
      </w:r>
      <w:r>
        <w:rPr>
          <w:rFonts w:eastAsia="仿宋_GB2312" w:hint="eastAsia"/>
          <w:szCs w:val="32"/>
        </w:rPr>
        <w:t>食品安全抽样检验承检机构管理规定（试行），加强承检机构管理，坚决查处、遏制食品</w:t>
      </w:r>
      <w:r>
        <w:rPr>
          <w:rFonts w:eastAsia="仿宋_GB2312" w:hint="eastAsia"/>
          <w:szCs w:val="32"/>
        </w:rPr>
        <w:t>安全</w:t>
      </w:r>
      <w:r>
        <w:rPr>
          <w:rFonts w:eastAsia="仿宋_GB2312" w:hint="eastAsia"/>
          <w:szCs w:val="32"/>
        </w:rPr>
        <w:t>检验检测机构出具虚假报</w:t>
      </w:r>
      <w:r>
        <w:rPr>
          <w:rFonts w:eastAsia="仿宋_GB2312" w:hint="eastAsia"/>
          <w:szCs w:val="32"/>
        </w:rPr>
        <w:t>告行为。</w:t>
      </w:r>
      <w:r>
        <w:rPr>
          <w:rFonts w:ascii="楷体_GB2312" w:eastAsia="楷体_GB2312" w:hAnsi="楷体_GB2312" w:cs="楷体_GB2312" w:hint="eastAsia"/>
          <w:szCs w:val="32"/>
        </w:rPr>
        <w:t>（市市场监管委负责）</w:t>
      </w:r>
    </w:p>
    <w:p w:rsidR="002E5ECF" w:rsidRDefault="001F3CC1" w:rsidP="00764F2F">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w:t>
      </w:r>
      <w:r>
        <w:rPr>
          <w:rFonts w:ascii="楷体_GB2312" w:eastAsia="楷体_GB2312" w:hAnsi="楷体_GB2312" w:cs="楷体_GB2312" w:hint="eastAsia"/>
          <w:szCs w:val="32"/>
        </w:rPr>
        <w:t>二十</w:t>
      </w:r>
      <w:r>
        <w:rPr>
          <w:rFonts w:ascii="楷体_GB2312" w:eastAsia="楷体_GB2312" w:hAnsi="楷体_GB2312" w:cs="楷体_GB2312" w:hint="eastAsia"/>
          <w:szCs w:val="32"/>
        </w:rPr>
        <w:t>）提升风险监测评估水平。</w:t>
      </w:r>
      <w:r>
        <w:rPr>
          <w:rFonts w:eastAsia="仿宋_GB2312" w:hint="eastAsia"/>
          <w:szCs w:val="32"/>
        </w:rPr>
        <w:t>制定食品安全风险监测方案。</w:t>
      </w:r>
      <w:r>
        <w:rPr>
          <w:rFonts w:ascii="楷体_GB2312" w:eastAsia="楷体_GB2312" w:hAnsi="楷体_GB2312" w:cs="楷体_GB2312" w:hint="eastAsia"/>
          <w:szCs w:val="32"/>
        </w:rPr>
        <w:t>（市卫生健康委牵头，市食品</w:t>
      </w:r>
      <w:r>
        <w:rPr>
          <w:rFonts w:ascii="楷体_GB2312" w:eastAsia="楷体_GB2312" w:hAnsi="楷体_GB2312" w:cs="楷体_GB2312" w:hint="eastAsia"/>
          <w:szCs w:val="32"/>
        </w:rPr>
        <w:t>药品</w:t>
      </w:r>
      <w:r>
        <w:rPr>
          <w:rFonts w:ascii="楷体_GB2312" w:eastAsia="楷体_GB2312" w:hAnsi="楷体_GB2312" w:cs="楷体_GB2312" w:hint="eastAsia"/>
          <w:szCs w:val="32"/>
        </w:rPr>
        <w:t>安全委</w:t>
      </w:r>
      <w:r>
        <w:rPr>
          <w:rFonts w:ascii="楷体_GB2312" w:eastAsia="楷体_GB2312" w:hAnsi="楷体_GB2312" w:cs="楷体_GB2312" w:hint="eastAsia"/>
          <w:szCs w:val="32"/>
        </w:rPr>
        <w:t>员会</w:t>
      </w:r>
      <w:r>
        <w:rPr>
          <w:rFonts w:ascii="楷体_GB2312" w:eastAsia="楷体_GB2312" w:hAnsi="楷体_GB2312" w:cs="楷体_GB2312" w:hint="eastAsia"/>
          <w:szCs w:val="32"/>
        </w:rPr>
        <w:t>相关成员单位配合）</w:t>
      </w:r>
      <w:r>
        <w:rPr>
          <w:rFonts w:eastAsia="仿宋_GB2312" w:hint="eastAsia"/>
          <w:szCs w:val="32"/>
        </w:rPr>
        <w:t>结合天津市食品安全风险监测结果，探索开展加工过程污染物鉴定</w:t>
      </w:r>
      <w:r>
        <w:rPr>
          <w:rFonts w:eastAsia="仿宋_GB2312" w:hint="eastAsia"/>
          <w:szCs w:val="32"/>
        </w:rPr>
        <w:t>方法研究，重点开展水产品中重金属污染情况风险评估工作，</w:t>
      </w:r>
      <w:proofErr w:type="gramStart"/>
      <w:r>
        <w:rPr>
          <w:rFonts w:eastAsia="仿宋_GB2312" w:hint="eastAsia"/>
          <w:szCs w:val="32"/>
        </w:rPr>
        <w:t>选取部</w:t>
      </w:r>
      <w:proofErr w:type="gramEnd"/>
      <w:r>
        <w:rPr>
          <w:rFonts w:eastAsia="仿宋_GB2312" w:hint="eastAsia"/>
          <w:szCs w:val="32"/>
        </w:rPr>
        <w:t>分区开展风险评估，强化风险评估结果属地应用。</w:t>
      </w:r>
      <w:r>
        <w:rPr>
          <w:rFonts w:ascii="楷体_GB2312" w:eastAsia="楷体_GB2312" w:hAnsi="楷体_GB2312" w:cs="楷体_GB2312" w:hint="eastAsia"/>
          <w:szCs w:val="32"/>
        </w:rPr>
        <w:t>（市卫生健康委负责）</w:t>
      </w:r>
      <w:r>
        <w:rPr>
          <w:rFonts w:eastAsia="仿宋_GB2312" w:hint="eastAsia"/>
          <w:szCs w:val="32"/>
        </w:rPr>
        <w:t>聚焦粮油、水果等消费量大的农产品开展质量安全风险评估。对小站稻、沙窝萝卜</w:t>
      </w:r>
      <w:r>
        <w:rPr>
          <w:rFonts w:eastAsia="仿宋_GB2312" w:hint="eastAsia"/>
          <w:szCs w:val="32"/>
        </w:rPr>
        <w:t>及</w:t>
      </w:r>
      <w:r>
        <w:rPr>
          <w:rFonts w:eastAsia="仿宋_GB2312" w:hint="eastAsia"/>
          <w:szCs w:val="32"/>
        </w:rPr>
        <w:t>名贵品种农产品开展风险隐患摸排评估。</w:t>
      </w:r>
      <w:r>
        <w:rPr>
          <w:rFonts w:ascii="楷体_GB2312" w:eastAsia="楷体_GB2312" w:hAnsi="楷体_GB2312" w:cs="楷体_GB2312" w:hint="eastAsia"/>
          <w:szCs w:val="32"/>
        </w:rPr>
        <w:t>（市农业农村委负责）</w:t>
      </w:r>
    </w:p>
    <w:p w:rsidR="002E5ECF" w:rsidRDefault="001F3CC1" w:rsidP="00764F2F">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（二十</w:t>
      </w:r>
      <w:r>
        <w:rPr>
          <w:rFonts w:ascii="楷体_GB2312" w:eastAsia="楷体_GB2312" w:hAnsi="楷体_GB2312" w:cs="楷体_GB2312" w:hint="eastAsia"/>
          <w:szCs w:val="32"/>
        </w:rPr>
        <w:t>一</w:t>
      </w:r>
      <w:r>
        <w:rPr>
          <w:rFonts w:ascii="楷体_GB2312" w:eastAsia="楷体_GB2312" w:hAnsi="楷体_GB2312" w:cs="楷体_GB2312" w:hint="eastAsia"/>
          <w:szCs w:val="32"/>
        </w:rPr>
        <w:t>）强化智慧监管。</w:t>
      </w:r>
      <w:r>
        <w:rPr>
          <w:rFonts w:eastAsia="仿宋_GB2312" w:hint="eastAsia"/>
          <w:szCs w:val="32"/>
        </w:rPr>
        <w:t>加快</w:t>
      </w:r>
      <w:proofErr w:type="gramStart"/>
      <w:r>
        <w:rPr>
          <w:rFonts w:eastAsia="仿宋_GB2312" w:hint="eastAsia"/>
          <w:szCs w:val="32"/>
        </w:rPr>
        <w:t>推动食安天津</w:t>
      </w:r>
      <w:proofErr w:type="gramEnd"/>
      <w:r>
        <w:rPr>
          <w:rFonts w:eastAsia="仿宋_GB2312" w:hint="eastAsia"/>
          <w:szCs w:val="32"/>
        </w:rPr>
        <w:t>智慧监管项目（二期）建设，提升风险防控水平。</w:t>
      </w:r>
      <w:r>
        <w:rPr>
          <w:rFonts w:ascii="楷体_GB2312" w:eastAsia="楷体_GB2312" w:hAnsi="楷体_GB2312" w:cs="楷体_GB2312" w:hint="eastAsia"/>
          <w:szCs w:val="32"/>
        </w:rPr>
        <w:t>（市市场监管委、市数据局按</w:t>
      </w:r>
      <w:r>
        <w:rPr>
          <w:rFonts w:ascii="楷体_GB2312" w:eastAsia="楷体_GB2312" w:hAnsi="楷体_GB2312" w:cs="楷体_GB2312" w:hint="eastAsia"/>
          <w:szCs w:val="32"/>
        </w:rPr>
        <w:lastRenderedPageBreak/>
        <w:t>职责分工负责）</w:t>
      </w:r>
      <w:r>
        <w:rPr>
          <w:rFonts w:eastAsia="仿宋_GB2312" w:hint="eastAsia"/>
          <w:szCs w:val="32"/>
        </w:rPr>
        <w:t>推广应用天津市放心农产品质</w:t>
      </w:r>
      <w:proofErr w:type="gramStart"/>
      <w:r>
        <w:rPr>
          <w:rFonts w:eastAsia="仿宋_GB2312" w:hint="eastAsia"/>
          <w:szCs w:val="32"/>
        </w:rPr>
        <w:t>量安全</w:t>
      </w:r>
      <w:proofErr w:type="gramEnd"/>
      <w:r>
        <w:rPr>
          <w:rFonts w:eastAsia="仿宋_GB2312" w:hint="eastAsia"/>
          <w:szCs w:val="32"/>
        </w:rPr>
        <w:t>监管平台，</w:t>
      </w:r>
      <w:r>
        <w:rPr>
          <w:rFonts w:eastAsia="仿宋_GB2312" w:hint="eastAsia"/>
          <w:szCs w:val="32"/>
        </w:rPr>
        <w:t>加强</w:t>
      </w:r>
      <w:r>
        <w:rPr>
          <w:rFonts w:eastAsia="仿宋_GB2312" w:hint="eastAsia"/>
          <w:szCs w:val="32"/>
        </w:rPr>
        <w:t>食用农产品全程追溯。</w:t>
      </w:r>
      <w:r>
        <w:rPr>
          <w:rFonts w:ascii="楷体_GB2312" w:eastAsia="楷体_GB2312" w:hAnsi="楷体_GB2312" w:cs="楷体_GB2312" w:hint="eastAsia"/>
          <w:szCs w:val="32"/>
        </w:rPr>
        <w:t>（市农业农村委负责）</w:t>
      </w:r>
      <w:r>
        <w:rPr>
          <w:rFonts w:eastAsia="仿宋_GB2312" w:hint="eastAsia"/>
          <w:szCs w:val="32"/>
        </w:rPr>
        <w:t>持续完善</w:t>
      </w:r>
      <w:r>
        <w:rPr>
          <w:rFonts w:eastAsia="仿宋_GB2312" w:hint="eastAsia"/>
          <w:szCs w:val="32"/>
        </w:rPr>
        <w:t>婴幼儿配方乳粉追溯体系。</w:t>
      </w:r>
      <w:r>
        <w:rPr>
          <w:rFonts w:eastAsia="仿宋_GB2312" w:hint="eastAsia"/>
          <w:szCs w:val="32"/>
        </w:rPr>
        <w:t>依托</w:t>
      </w:r>
      <w:r>
        <w:rPr>
          <w:rFonts w:eastAsia="仿宋_GB2312" w:hint="eastAsia"/>
          <w:szCs w:val="32"/>
        </w:rPr>
        <w:t>全国食盐电子防伪追溯服务平台</w:t>
      </w:r>
      <w:r>
        <w:rPr>
          <w:rFonts w:eastAsia="仿宋_GB2312" w:hint="eastAsia"/>
          <w:szCs w:val="32"/>
        </w:rPr>
        <w:t>，加强食盐定点企业追溯管理</w:t>
      </w:r>
      <w:r>
        <w:rPr>
          <w:rFonts w:eastAsia="仿宋_GB2312" w:hint="eastAsia"/>
          <w:szCs w:val="32"/>
        </w:rPr>
        <w:t>。</w:t>
      </w:r>
      <w:r>
        <w:rPr>
          <w:rFonts w:ascii="楷体_GB2312" w:eastAsia="楷体_GB2312" w:hAnsi="楷体_GB2312" w:cs="楷体_GB2312" w:hint="eastAsia"/>
          <w:szCs w:val="32"/>
        </w:rPr>
        <w:t>（市工业和信息化局负责）</w:t>
      </w:r>
    </w:p>
    <w:p w:rsidR="002E5ECF" w:rsidRDefault="001F3CC1" w:rsidP="00764F2F">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（二十</w:t>
      </w:r>
      <w:r>
        <w:rPr>
          <w:rFonts w:ascii="楷体_GB2312" w:eastAsia="楷体_GB2312" w:hAnsi="楷体_GB2312" w:cs="楷体_GB2312" w:hint="eastAsia"/>
          <w:szCs w:val="32"/>
        </w:rPr>
        <w:t>二</w:t>
      </w:r>
      <w:r>
        <w:rPr>
          <w:rFonts w:ascii="楷体_GB2312" w:eastAsia="楷体_GB2312" w:hAnsi="楷体_GB2312" w:cs="楷体_GB2312" w:hint="eastAsia"/>
          <w:szCs w:val="32"/>
        </w:rPr>
        <w:t>）强化信用监管。</w:t>
      </w:r>
      <w:r>
        <w:rPr>
          <w:rFonts w:eastAsia="仿宋_GB2312" w:hint="eastAsia"/>
          <w:szCs w:val="32"/>
        </w:rPr>
        <w:t>开展食品工业企业诚信管理体系建设培训，加强对评价机构</w:t>
      </w:r>
      <w:r>
        <w:rPr>
          <w:rFonts w:eastAsia="仿宋_GB2312" w:hint="eastAsia"/>
          <w:szCs w:val="32"/>
        </w:rPr>
        <w:t>的</w:t>
      </w:r>
      <w:r>
        <w:rPr>
          <w:rFonts w:eastAsia="仿宋_GB2312" w:hint="eastAsia"/>
          <w:szCs w:val="32"/>
        </w:rPr>
        <w:t>业务指导</w:t>
      </w:r>
      <w:r>
        <w:rPr>
          <w:rFonts w:eastAsia="仿宋_GB2312" w:hint="eastAsia"/>
          <w:szCs w:val="32"/>
        </w:rPr>
        <w:t>。</w:t>
      </w:r>
      <w:r>
        <w:rPr>
          <w:rFonts w:eastAsia="仿宋_GB2312" w:hint="eastAsia"/>
          <w:szCs w:val="32"/>
        </w:rPr>
        <w:t>鼓励行业协会组织督促企业参与诚信评价。</w:t>
      </w:r>
      <w:r>
        <w:rPr>
          <w:rFonts w:ascii="楷体_GB2312" w:eastAsia="楷体_GB2312" w:hAnsi="楷体_GB2312" w:cs="楷体_GB2312" w:hint="eastAsia"/>
          <w:szCs w:val="32"/>
        </w:rPr>
        <w:t>（市工业和信息化局负责）</w:t>
      </w:r>
      <w:r>
        <w:rPr>
          <w:rFonts w:eastAsia="仿宋_GB2312" w:hint="eastAsia"/>
          <w:szCs w:val="32"/>
        </w:rPr>
        <w:t>健全食品生产经营</w:t>
      </w:r>
      <w:r>
        <w:rPr>
          <w:rFonts w:eastAsia="仿宋_GB2312" w:hint="eastAsia"/>
          <w:szCs w:val="32"/>
        </w:rPr>
        <w:t>企业信用档案和信用风险分类机制，优化食品安全信用监管平台功能，推动信用监管与风险分级监管深度融合。及时归集抽检不合格结果、行政处罚等信息，通过“信用中国（天津）”</w:t>
      </w:r>
      <w:r>
        <w:rPr>
          <w:rFonts w:eastAsia="仿宋_GB2312" w:hint="eastAsia"/>
          <w:szCs w:val="32"/>
        </w:rPr>
        <w:t>等平台进行</w:t>
      </w:r>
      <w:r>
        <w:rPr>
          <w:rFonts w:eastAsia="仿宋_GB2312" w:hint="eastAsia"/>
          <w:szCs w:val="32"/>
        </w:rPr>
        <w:t>公示</w:t>
      </w:r>
      <w:r>
        <w:rPr>
          <w:rFonts w:eastAsia="仿宋_GB2312" w:hint="eastAsia"/>
          <w:szCs w:val="32"/>
        </w:rPr>
        <w:t>。</w:t>
      </w:r>
      <w:r>
        <w:rPr>
          <w:rFonts w:eastAsia="仿宋_GB2312" w:hint="eastAsia"/>
          <w:szCs w:val="32"/>
        </w:rPr>
        <w:t>将</w:t>
      </w:r>
      <w:r>
        <w:rPr>
          <w:rFonts w:eastAsia="仿宋_GB2312" w:hint="eastAsia"/>
          <w:szCs w:val="32"/>
        </w:rPr>
        <w:t>存在</w:t>
      </w:r>
      <w:r>
        <w:rPr>
          <w:rFonts w:eastAsia="仿宋_GB2312" w:hint="eastAsia"/>
          <w:szCs w:val="32"/>
        </w:rPr>
        <w:t>特定严重失信行为的食品企业纳入食品安全严重违法生产经营者黑名单。</w:t>
      </w:r>
      <w:r>
        <w:rPr>
          <w:rFonts w:ascii="楷体_GB2312" w:eastAsia="楷体_GB2312" w:hAnsi="楷体_GB2312" w:cs="楷体_GB2312" w:hint="eastAsia"/>
          <w:szCs w:val="32"/>
        </w:rPr>
        <w:t>（市市场监管委、</w:t>
      </w:r>
      <w:r>
        <w:rPr>
          <w:rFonts w:ascii="楷体_GB2312" w:eastAsia="楷体_GB2312" w:hAnsi="楷体_GB2312" w:cs="楷体_GB2312" w:hint="eastAsia"/>
          <w:szCs w:val="32"/>
        </w:rPr>
        <w:t>市发展改革委按职责分工负责）</w:t>
      </w:r>
    </w:p>
    <w:p w:rsidR="002E5ECF" w:rsidRDefault="001F3CC1" w:rsidP="00764F2F">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（二十</w:t>
      </w:r>
      <w:r>
        <w:rPr>
          <w:rFonts w:ascii="楷体_GB2312" w:eastAsia="楷体_GB2312" w:hAnsi="楷体_GB2312" w:cs="楷体_GB2312" w:hint="eastAsia"/>
          <w:szCs w:val="32"/>
        </w:rPr>
        <w:t>三</w:t>
      </w:r>
      <w:r>
        <w:rPr>
          <w:rFonts w:ascii="楷体_GB2312" w:eastAsia="楷体_GB2312" w:hAnsi="楷体_GB2312" w:cs="楷体_GB2312" w:hint="eastAsia"/>
          <w:szCs w:val="32"/>
        </w:rPr>
        <w:t>）完</w:t>
      </w:r>
      <w:r>
        <w:rPr>
          <w:rFonts w:ascii="楷体_GB2312" w:eastAsia="楷体_GB2312" w:hAnsi="楷体_GB2312" w:cs="楷体_GB2312" w:hint="eastAsia"/>
          <w:szCs w:val="32"/>
        </w:rPr>
        <w:t>善基层基础。</w:t>
      </w:r>
      <w:r>
        <w:rPr>
          <w:rFonts w:eastAsia="仿宋_GB2312" w:hint="eastAsia"/>
          <w:szCs w:val="32"/>
        </w:rPr>
        <w:t>保障食品安</w:t>
      </w:r>
      <w:r>
        <w:rPr>
          <w:rFonts w:eastAsia="仿宋_GB2312" w:hint="eastAsia"/>
          <w:szCs w:val="32"/>
        </w:rPr>
        <w:t>全工作必要投入。加强基层监管力量和基</w:t>
      </w:r>
      <w:r>
        <w:rPr>
          <w:rFonts w:eastAsia="仿宋_GB2312" w:hint="eastAsia"/>
          <w:szCs w:val="32"/>
        </w:rPr>
        <w:t>础设施建设，强化检验检测、科技创新和人才培养。（</w:t>
      </w:r>
      <w:r>
        <w:rPr>
          <w:rFonts w:ascii="楷体_GB2312" w:eastAsia="楷体_GB2312" w:hAnsi="楷体_GB2312" w:cs="楷体_GB2312" w:hint="eastAsia"/>
          <w:szCs w:val="32"/>
        </w:rPr>
        <w:t>市财政局、市委编办、市</w:t>
      </w:r>
      <w:proofErr w:type="gramStart"/>
      <w:r>
        <w:rPr>
          <w:rFonts w:ascii="楷体_GB2312" w:eastAsia="楷体_GB2312" w:hAnsi="楷体_GB2312" w:cs="楷体_GB2312" w:hint="eastAsia"/>
          <w:szCs w:val="32"/>
        </w:rPr>
        <w:t>人社</w:t>
      </w:r>
      <w:r>
        <w:rPr>
          <w:rFonts w:ascii="楷体_GB2312" w:eastAsia="楷体_GB2312" w:hAnsi="楷体_GB2312" w:cs="楷体_GB2312" w:hint="eastAsia"/>
          <w:szCs w:val="32"/>
        </w:rPr>
        <w:t>局</w:t>
      </w:r>
      <w:proofErr w:type="gramEnd"/>
      <w:r>
        <w:rPr>
          <w:rFonts w:ascii="楷体_GB2312" w:eastAsia="楷体_GB2312" w:hAnsi="楷体_GB2312" w:cs="楷体_GB2312" w:hint="eastAsia"/>
          <w:szCs w:val="32"/>
        </w:rPr>
        <w:t>、市教委、市科技局、市农业农村委、市卫生健康委、市市场监管委按职责分工负责）</w:t>
      </w:r>
      <w:r>
        <w:rPr>
          <w:rFonts w:eastAsia="仿宋_GB2312" w:hint="eastAsia"/>
          <w:szCs w:val="32"/>
        </w:rPr>
        <w:t>深入推进市场监管所标准化规范化建设。强化职业化检查员队伍建设，</w:t>
      </w:r>
      <w:r>
        <w:rPr>
          <w:rFonts w:eastAsia="仿宋_GB2312" w:hint="eastAsia"/>
          <w:szCs w:val="32"/>
        </w:rPr>
        <w:t>充分</w:t>
      </w:r>
      <w:r>
        <w:rPr>
          <w:rFonts w:eastAsia="仿宋_GB2312" w:hint="eastAsia"/>
          <w:szCs w:val="32"/>
        </w:rPr>
        <w:t>发挥专职协管员在食品安全基层治理中的职能作用。</w:t>
      </w:r>
      <w:r>
        <w:rPr>
          <w:rFonts w:ascii="楷体_GB2312" w:eastAsia="楷体_GB2312" w:hAnsi="楷体_GB2312" w:cs="楷体_GB2312" w:hint="eastAsia"/>
          <w:szCs w:val="32"/>
        </w:rPr>
        <w:t>（市市场监管委、各区人民政府按职责分工负责）</w:t>
      </w:r>
      <w:r>
        <w:rPr>
          <w:rFonts w:eastAsia="仿宋_GB2312" w:hint="eastAsia"/>
          <w:szCs w:val="32"/>
        </w:rPr>
        <w:t>持续加强行业作风建设，</w:t>
      </w:r>
      <w:r>
        <w:rPr>
          <w:rFonts w:eastAsia="仿宋_GB2312" w:hint="eastAsia"/>
          <w:szCs w:val="32"/>
        </w:rPr>
        <w:t>推动基层监管人员转变工作作风，</w:t>
      </w:r>
      <w:r>
        <w:rPr>
          <w:rFonts w:eastAsia="仿宋_GB2312" w:hint="eastAsia"/>
          <w:szCs w:val="32"/>
        </w:rPr>
        <w:t>探索推行服务型执法。</w:t>
      </w:r>
      <w:r>
        <w:rPr>
          <w:rFonts w:ascii="楷体_GB2312" w:eastAsia="楷体_GB2312" w:hAnsi="楷体_GB2312" w:cs="楷体_GB2312" w:hint="eastAsia"/>
          <w:szCs w:val="32"/>
        </w:rPr>
        <w:t>（市食品</w:t>
      </w:r>
      <w:r>
        <w:rPr>
          <w:rFonts w:ascii="楷体_GB2312" w:eastAsia="楷体_GB2312" w:hAnsi="楷体_GB2312" w:cs="楷体_GB2312" w:hint="eastAsia"/>
          <w:szCs w:val="32"/>
        </w:rPr>
        <w:t>药品</w:t>
      </w:r>
      <w:r>
        <w:rPr>
          <w:rFonts w:ascii="楷体_GB2312" w:eastAsia="楷体_GB2312" w:hAnsi="楷体_GB2312" w:cs="楷体_GB2312" w:hint="eastAsia"/>
          <w:szCs w:val="32"/>
        </w:rPr>
        <w:t>安全委</w:t>
      </w:r>
      <w:r>
        <w:rPr>
          <w:rFonts w:ascii="楷体_GB2312" w:eastAsia="楷体_GB2312" w:hAnsi="楷体_GB2312" w:cs="楷体_GB2312" w:hint="eastAsia"/>
          <w:szCs w:val="32"/>
        </w:rPr>
        <w:t>员会相关</w:t>
      </w:r>
      <w:r>
        <w:rPr>
          <w:rFonts w:ascii="楷体_GB2312" w:eastAsia="楷体_GB2312" w:hAnsi="楷体_GB2312" w:cs="楷体_GB2312" w:hint="eastAsia"/>
          <w:szCs w:val="32"/>
        </w:rPr>
        <w:t>成员单</w:t>
      </w:r>
      <w:r>
        <w:rPr>
          <w:rFonts w:ascii="楷体_GB2312" w:eastAsia="楷体_GB2312" w:hAnsi="楷体_GB2312" w:cs="楷体_GB2312" w:hint="eastAsia"/>
          <w:szCs w:val="32"/>
        </w:rPr>
        <w:t>位按职责分工负责）</w:t>
      </w:r>
    </w:p>
    <w:p w:rsidR="002E5ECF" w:rsidRDefault="001F3CC1" w:rsidP="00764F2F">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lastRenderedPageBreak/>
        <w:t>（二十</w:t>
      </w:r>
      <w:r>
        <w:rPr>
          <w:rFonts w:ascii="楷体_GB2312" w:eastAsia="楷体_GB2312" w:hAnsi="楷体_GB2312" w:cs="楷体_GB2312" w:hint="eastAsia"/>
          <w:szCs w:val="32"/>
        </w:rPr>
        <w:t>四</w:t>
      </w:r>
      <w:r>
        <w:rPr>
          <w:rFonts w:ascii="楷体_GB2312" w:eastAsia="楷体_GB2312" w:hAnsi="楷体_GB2312" w:cs="楷体_GB2312" w:hint="eastAsia"/>
          <w:szCs w:val="32"/>
        </w:rPr>
        <w:t>）提升应急保障能力。</w:t>
      </w:r>
      <w:r>
        <w:rPr>
          <w:rFonts w:eastAsia="仿宋_GB2312" w:hint="eastAsia"/>
          <w:szCs w:val="32"/>
        </w:rPr>
        <w:t>修订</w:t>
      </w:r>
      <w:r>
        <w:rPr>
          <w:rFonts w:eastAsia="仿宋_GB2312" w:hint="eastAsia"/>
          <w:szCs w:val="32"/>
        </w:rPr>
        <w:t>《</w:t>
      </w:r>
      <w:r>
        <w:rPr>
          <w:rFonts w:eastAsia="仿宋_GB2312" w:hint="eastAsia"/>
          <w:szCs w:val="32"/>
        </w:rPr>
        <w:t>天津市食品安全事故应急预案</w:t>
      </w:r>
      <w:r>
        <w:rPr>
          <w:rFonts w:eastAsia="仿宋_GB2312" w:hint="eastAsia"/>
          <w:szCs w:val="32"/>
        </w:rPr>
        <w:t>》</w:t>
      </w:r>
      <w:r>
        <w:rPr>
          <w:rFonts w:eastAsia="仿宋_GB2312" w:hint="eastAsia"/>
          <w:szCs w:val="32"/>
        </w:rPr>
        <w:t>，优化事故认定机制，明确分级应对权限，强化事前演练和事后评估。开展食品安全应急演练，建立食品安全专家队伍，实施专业应急值班制度，提升处置突发事件的能力和水平。</w:t>
      </w:r>
      <w:r>
        <w:rPr>
          <w:rFonts w:ascii="楷体_GB2312" w:eastAsia="楷体_GB2312" w:hAnsi="楷体_GB2312" w:cs="楷体_GB2312" w:hint="eastAsia"/>
          <w:szCs w:val="32"/>
        </w:rPr>
        <w:t>（市食品</w:t>
      </w:r>
      <w:r>
        <w:rPr>
          <w:rFonts w:ascii="楷体_GB2312" w:eastAsia="楷体_GB2312" w:hAnsi="楷体_GB2312" w:cs="楷体_GB2312" w:hint="eastAsia"/>
          <w:szCs w:val="32"/>
        </w:rPr>
        <w:t>药品</w:t>
      </w:r>
      <w:r>
        <w:rPr>
          <w:rFonts w:ascii="楷体_GB2312" w:eastAsia="楷体_GB2312" w:hAnsi="楷体_GB2312" w:cs="楷体_GB2312" w:hint="eastAsia"/>
          <w:szCs w:val="32"/>
        </w:rPr>
        <w:t>安全</w:t>
      </w:r>
      <w:r>
        <w:rPr>
          <w:rFonts w:ascii="楷体_GB2312" w:eastAsia="楷体_GB2312" w:hAnsi="楷体_GB2312" w:cs="楷体_GB2312" w:hint="eastAsia"/>
          <w:szCs w:val="32"/>
        </w:rPr>
        <w:t>委员会</w:t>
      </w:r>
      <w:r>
        <w:rPr>
          <w:rFonts w:ascii="楷体_GB2312" w:eastAsia="楷体_GB2312" w:hAnsi="楷体_GB2312" w:cs="楷体_GB2312" w:hint="eastAsia"/>
          <w:szCs w:val="32"/>
        </w:rPr>
        <w:t>办</w:t>
      </w:r>
      <w:r>
        <w:rPr>
          <w:rFonts w:ascii="楷体_GB2312" w:eastAsia="楷体_GB2312" w:hAnsi="楷体_GB2312" w:cs="楷体_GB2312" w:hint="eastAsia"/>
          <w:szCs w:val="32"/>
        </w:rPr>
        <w:t>公室</w:t>
      </w:r>
      <w:r>
        <w:rPr>
          <w:rFonts w:ascii="楷体_GB2312" w:eastAsia="楷体_GB2312" w:hAnsi="楷体_GB2312" w:cs="楷体_GB2312" w:hint="eastAsia"/>
          <w:szCs w:val="32"/>
        </w:rPr>
        <w:t>牵头，相关成员单位按职责分工负责）</w:t>
      </w:r>
      <w:r>
        <w:rPr>
          <w:rFonts w:eastAsia="仿宋_GB2312" w:hint="eastAsia"/>
          <w:szCs w:val="32"/>
        </w:rPr>
        <w:t>深入推进食品安全责任保险，完善工作机制，支持引导保险机构健全完善服务机制，提升企业参保积极性。</w:t>
      </w:r>
      <w:r>
        <w:rPr>
          <w:rFonts w:ascii="楷体_GB2312" w:eastAsia="楷体_GB2312" w:hAnsi="楷体_GB2312" w:cs="楷体_GB2312" w:hint="eastAsia"/>
          <w:szCs w:val="32"/>
        </w:rPr>
        <w:t>（市食品</w:t>
      </w:r>
      <w:r>
        <w:rPr>
          <w:rFonts w:ascii="楷体_GB2312" w:eastAsia="楷体_GB2312" w:hAnsi="楷体_GB2312" w:cs="楷体_GB2312" w:hint="eastAsia"/>
          <w:szCs w:val="32"/>
        </w:rPr>
        <w:t>药品</w:t>
      </w:r>
      <w:r>
        <w:rPr>
          <w:rFonts w:ascii="楷体_GB2312" w:eastAsia="楷体_GB2312" w:hAnsi="楷体_GB2312" w:cs="楷体_GB2312" w:hint="eastAsia"/>
          <w:szCs w:val="32"/>
        </w:rPr>
        <w:t>安全</w:t>
      </w:r>
      <w:r>
        <w:rPr>
          <w:rFonts w:ascii="楷体_GB2312" w:eastAsia="楷体_GB2312" w:hAnsi="楷体_GB2312" w:cs="楷体_GB2312" w:hint="eastAsia"/>
          <w:szCs w:val="32"/>
        </w:rPr>
        <w:t>委员会</w:t>
      </w:r>
      <w:r>
        <w:rPr>
          <w:rFonts w:ascii="楷体_GB2312" w:eastAsia="楷体_GB2312" w:hAnsi="楷体_GB2312" w:cs="楷体_GB2312" w:hint="eastAsia"/>
          <w:szCs w:val="32"/>
        </w:rPr>
        <w:t>办</w:t>
      </w:r>
      <w:r>
        <w:rPr>
          <w:rFonts w:ascii="楷体_GB2312" w:eastAsia="楷体_GB2312" w:hAnsi="楷体_GB2312" w:cs="楷体_GB2312" w:hint="eastAsia"/>
          <w:szCs w:val="32"/>
        </w:rPr>
        <w:t>公室</w:t>
      </w:r>
      <w:r>
        <w:rPr>
          <w:rFonts w:ascii="楷体_GB2312" w:eastAsia="楷体_GB2312" w:hAnsi="楷体_GB2312" w:cs="楷体_GB2312" w:hint="eastAsia"/>
          <w:szCs w:val="32"/>
        </w:rPr>
        <w:t>、天津金融监管局</w:t>
      </w:r>
      <w:r>
        <w:rPr>
          <w:rFonts w:ascii="楷体_GB2312" w:eastAsia="楷体_GB2312" w:hAnsi="楷体_GB2312" w:cs="楷体_GB2312" w:hint="eastAsia"/>
          <w:szCs w:val="32"/>
        </w:rPr>
        <w:t>、</w:t>
      </w:r>
      <w:r>
        <w:rPr>
          <w:rFonts w:ascii="楷体_GB2312" w:eastAsia="楷体_GB2312" w:hAnsi="楷体_GB2312" w:cs="楷体_GB2312" w:hint="eastAsia"/>
          <w:szCs w:val="32"/>
        </w:rPr>
        <w:t>市食品</w:t>
      </w:r>
      <w:r>
        <w:rPr>
          <w:rFonts w:ascii="楷体_GB2312" w:eastAsia="楷体_GB2312" w:hAnsi="楷体_GB2312" w:cs="楷体_GB2312" w:hint="eastAsia"/>
          <w:szCs w:val="32"/>
        </w:rPr>
        <w:t>药品</w:t>
      </w:r>
      <w:r>
        <w:rPr>
          <w:rFonts w:ascii="楷体_GB2312" w:eastAsia="楷体_GB2312" w:hAnsi="楷体_GB2312" w:cs="楷体_GB2312" w:hint="eastAsia"/>
          <w:szCs w:val="32"/>
        </w:rPr>
        <w:t>安全委</w:t>
      </w:r>
      <w:r>
        <w:rPr>
          <w:rFonts w:ascii="楷体_GB2312" w:eastAsia="楷体_GB2312" w:hAnsi="楷体_GB2312" w:cs="楷体_GB2312" w:hint="eastAsia"/>
          <w:szCs w:val="32"/>
        </w:rPr>
        <w:t>员会</w:t>
      </w:r>
      <w:r>
        <w:rPr>
          <w:rFonts w:ascii="楷体_GB2312" w:eastAsia="楷体_GB2312" w:hAnsi="楷体_GB2312" w:cs="楷体_GB2312" w:hint="eastAsia"/>
          <w:szCs w:val="32"/>
        </w:rPr>
        <w:t>相关成员单位按职责分工负责）</w:t>
      </w:r>
    </w:p>
    <w:p w:rsidR="002E5ECF" w:rsidRDefault="001F3CC1" w:rsidP="00764F2F">
      <w:pPr>
        <w:pStyle w:val="a3"/>
        <w:ind w:firstLineChars="200" w:firstLine="622"/>
        <w:rPr>
          <w:rFonts w:ascii="黑体" w:eastAsia="黑体" w:hAnsi="黑体" w:cs="黑体"/>
          <w:szCs w:val="32"/>
        </w:rPr>
      </w:pPr>
      <w:r>
        <w:rPr>
          <w:rFonts w:ascii="黑体" w:eastAsia="黑体" w:hAnsi="黑体" w:cs="黑体" w:hint="eastAsia"/>
          <w:szCs w:val="32"/>
        </w:rPr>
        <w:t>六、深化</w:t>
      </w:r>
      <w:r>
        <w:rPr>
          <w:rFonts w:ascii="黑体" w:eastAsia="黑体" w:hAnsi="黑体" w:cs="黑体" w:hint="eastAsia"/>
          <w:szCs w:val="32"/>
        </w:rPr>
        <w:t>食品安全</w:t>
      </w:r>
      <w:r>
        <w:rPr>
          <w:rFonts w:ascii="黑体" w:eastAsia="黑体" w:hAnsi="黑体" w:cs="黑体" w:hint="eastAsia"/>
          <w:szCs w:val="32"/>
        </w:rPr>
        <w:t>社会共治</w:t>
      </w:r>
    </w:p>
    <w:p w:rsidR="002E5ECF" w:rsidRDefault="001F3CC1" w:rsidP="00764F2F">
      <w:pPr>
        <w:pStyle w:val="a3"/>
        <w:ind w:firstLineChars="200" w:firstLine="622"/>
        <w:rPr>
          <w:rFonts w:eastAsia="仿宋_GB2312"/>
          <w:szCs w:val="32"/>
        </w:rPr>
      </w:pPr>
      <w:r>
        <w:rPr>
          <w:rFonts w:ascii="楷体_GB2312" w:eastAsia="楷体_GB2312" w:hAnsi="楷体_GB2312" w:cs="楷体_GB2312" w:hint="eastAsia"/>
          <w:szCs w:val="32"/>
        </w:rPr>
        <w:t>（二十</w:t>
      </w:r>
      <w:r>
        <w:rPr>
          <w:rFonts w:ascii="楷体_GB2312" w:eastAsia="楷体_GB2312" w:hAnsi="楷体_GB2312" w:cs="楷体_GB2312" w:hint="eastAsia"/>
          <w:szCs w:val="32"/>
        </w:rPr>
        <w:t>五</w:t>
      </w:r>
      <w:r>
        <w:rPr>
          <w:rFonts w:ascii="楷体_GB2312" w:eastAsia="楷体_GB2312" w:hAnsi="楷体_GB2312" w:cs="楷体_GB2312" w:hint="eastAsia"/>
          <w:szCs w:val="32"/>
        </w:rPr>
        <w:t>）强化社会监督。</w:t>
      </w:r>
      <w:r>
        <w:rPr>
          <w:rFonts w:eastAsia="仿宋_GB2312" w:hint="eastAsia"/>
          <w:szCs w:val="32"/>
        </w:rPr>
        <w:t>畅通</w:t>
      </w:r>
      <w:r>
        <w:rPr>
          <w:rFonts w:eastAsia="仿宋_GB2312" w:hint="eastAsia"/>
          <w:szCs w:val="32"/>
        </w:rPr>
        <w:t>食品安全问题</w:t>
      </w:r>
      <w:r>
        <w:rPr>
          <w:rFonts w:eastAsia="仿宋_GB2312" w:hint="eastAsia"/>
          <w:szCs w:val="32"/>
        </w:rPr>
        <w:t>投诉举报渠道，健全“一次办好、群众满意”工作机制</w:t>
      </w:r>
      <w:r>
        <w:rPr>
          <w:rFonts w:eastAsia="仿宋_GB2312" w:hint="eastAsia"/>
          <w:szCs w:val="32"/>
        </w:rPr>
        <w:t>。</w:t>
      </w:r>
      <w:r>
        <w:rPr>
          <w:rFonts w:eastAsia="仿宋_GB2312" w:hint="eastAsia"/>
          <w:szCs w:val="32"/>
        </w:rPr>
        <w:t>完善食品安全</w:t>
      </w:r>
      <w:r>
        <w:rPr>
          <w:rFonts w:eastAsia="仿宋_GB2312" w:hint="eastAsia"/>
          <w:szCs w:val="32"/>
        </w:rPr>
        <w:t>生产经营企业内部</w:t>
      </w:r>
      <w:r>
        <w:rPr>
          <w:rFonts w:eastAsia="仿宋_GB2312" w:hint="eastAsia"/>
          <w:szCs w:val="32"/>
        </w:rPr>
        <w:t>“吹哨人”制度，鼓励企业内部人员举报食品安全违法犯罪行为。</w:t>
      </w:r>
      <w:r>
        <w:rPr>
          <w:rFonts w:ascii="楷体_GB2312" w:eastAsia="楷体_GB2312" w:hAnsi="楷体_GB2312" w:cs="楷体_GB2312" w:hint="eastAsia"/>
          <w:szCs w:val="32"/>
        </w:rPr>
        <w:t>（市市场监管委负责）</w:t>
      </w:r>
      <w:r>
        <w:rPr>
          <w:rFonts w:eastAsia="仿宋_GB2312" w:hint="eastAsia"/>
          <w:szCs w:val="32"/>
        </w:rPr>
        <w:t>组织开展食品安全宣传周活动。</w:t>
      </w:r>
      <w:r>
        <w:rPr>
          <w:rFonts w:ascii="楷体_GB2312" w:eastAsia="楷体_GB2312" w:hAnsi="楷体_GB2312" w:cs="楷体_GB2312" w:hint="eastAsia"/>
          <w:szCs w:val="32"/>
        </w:rPr>
        <w:t>（市食品</w:t>
      </w:r>
      <w:r>
        <w:rPr>
          <w:rFonts w:ascii="楷体_GB2312" w:eastAsia="楷体_GB2312" w:hAnsi="楷体_GB2312" w:cs="楷体_GB2312" w:hint="eastAsia"/>
          <w:szCs w:val="32"/>
        </w:rPr>
        <w:t>药品</w:t>
      </w:r>
      <w:r>
        <w:rPr>
          <w:rFonts w:ascii="楷体_GB2312" w:eastAsia="楷体_GB2312" w:hAnsi="楷体_GB2312" w:cs="楷体_GB2312" w:hint="eastAsia"/>
          <w:szCs w:val="32"/>
        </w:rPr>
        <w:t>安全</w:t>
      </w:r>
      <w:r>
        <w:rPr>
          <w:rFonts w:ascii="楷体_GB2312" w:eastAsia="楷体_GB2312" w:hAnsi="楷体_GB2312" w:cs="楷体_GB2312" w:hint="eastAsia"/>
          <w:szCs w:val="32"/>
        </w:rPr>
        <w:t>委员会</w:t>
      </w:r>
      <w:r>
        <w:rPr>
          <w:rFonts w:ascii="楷体_GB2312" w:eastAsia="楷体_GB2312" w:hAnsi="楷体_GB2312" w:cs="楷体_GB2312" w:hint="eastAsia"/>
          <w:szCs w:val="32"/>
        </w:rPr>
        <w:t>办</w:t>
      </w:r>
      <w:r>
        <w:rPr>
          <w:rFonts w:ascii="楷体_GB2312" w:eastAsia="楷体_GB2312" w:hAnsi="楷体_GB2312" w:cs="楷体_GB2312" w:hint="eastAsia"/>
          <w:szCs w:val="32"/>
        </w:rPr>
        <w:t>公室</w:t>
      </w:r>
      <w:r>
        <w:rPr>
          <w:rFonts w:ascii="楷体_GB2312" w:eastAsia="楷体_GB2312" w:hAnsi="楷体_GB2312" w:cs="楷体_GB2312" w:hint="eastAsia"/>
          <w:szCs w:val="32"/>
        </w:rPr>
        <w:t>牵头，相关成员单位配合）</w:t>
      </w:r>
      <w:r>
        <w:rPr>
          <w:rFonts w:eastAsia="仿宋_GB2312" w:hint="eastAsia"/>
          <w:szCs w:val="32"/>
        </w:rPr>
        <w:t>持续加强食品安全宣传教育，不断提升公众食品安全素养。组织新闻媒体客观报道食品安全工作。</w:t>
      </w:r>
      <w:r>
        <w:rPr>
          <w:rFonts w:eastAsia="仿宋_GB2312" w:hint="eastAsia"/>
          <w:szCs w:val="32"/>
        </w:rPr>
        <w:t>积极倡导文明节约风尚，引导广大群众厉行节约、反对浪费。</w:t>
      </w:r>
      <w:r>
        <w:rPr>
          <w:rFonts w:ascii="楷体_GB2312" w:eastAsia="楷体_GB2312" w:hAnsi="楷体_GB2312" w:cs="楷体_GB2312" w:hint="eastAsia"/>
          <w:szCs w:val="32"/>
        </w:rPr>
        <w:t>（市委宣传部牵头，市食品</w:t>
      </w:r>
      <w:r>
        <w:rPr>
          <w:rFonts w:ascii="楷体_GB2312" w:eastAsia="楷体_GB2312" w:hAnsi="楷体_GB2312" w:cs="楷体_GB2312" w:hint="eastAsia"/>
          <w:szCs w:val="32"/>
        </w:rPr>
        <w:t>药品</w:t>
      </w:r>
      <w:r>
        <w:rPr>
          <w:rFonts w:ascii="楷体_GB2312" w:eastAsia="楷体_GB2312" w:hAnsi="楷体_GB2312" w:cs="楷体_GB2312" w:hint="eastAsia"/>
          <w:szCs w:val="32"/>
        </w:rPr>
        <w:t>安全委</w:t>
      </w:r>
      <w:r>
        <w:rPr>
          <w:rFonts w:ascii="楷体_GB2312" w:eastAsia="楷体_GB2312" w:hAnsi="楷体_GB2312" w:cs="楷体_GB2312" w:hint="eastAsia"/>
          <w:szCs w:val="32"/>
        </w:rPr>
        <w:t>员会</w:t>
      </w:r>
      <w:r>
        <w:rPr>
          <w:rFonts w:ascii="楷体_GB2312" w:eastAsia="楷体_GB2312" w:hAnsi="楷体_GB2312" w:cs="楷体_GB2312" w:hint="eastAsia"/>
          <w:szCs w:val="32"/>
        </w:rPr>
        <w:t>相关成员单位按职责分工负责）</w:t>
      </w:r>
    </w:p>
    <w:p w:rsidR="002E5ECF" w:rsidRDefault="001F3CC1" w:rsidP="00764F2F">
      <w:pPr>
        <w:pStyle w:val="a3"/>
        <w:ind w:firstLineChars="200" w:firstLine="622"/>
        <w:rPr>
          <w:rFonts w:eastAsia="仿宋_GB2312"/>
          <w:szCs w:val="32"/>
        </w:rPr>
      </w:pPr>
      <w:r>
        <w:rPr>
          <w:rFonts w:ascii="楷体_GB2312" w:eastAsia="楷体_GB2312" w:hAnsi="楷体_GB2312" w:cs="楷体_GB2312" w:hint="eastAsia"/>
          <w:szCs w:val="32"/>
        </w:rPr>
        <w:t>（二十</w:t>
      </w:r>
      <w:r>
        <w:rPr>
          <w:rFonts w:ascii="楷体_GB2312" w:eastAsia="楷体_GB2312" w:hAnsi="楷体_GB2312" w:cs="楷体_GB2312" w:hint="eastAsia"/>
          <w:szCs w:val="32"/>
        </w:rPr>
        <w:t>六</w:t>
      </w:r>
      <w:r>
        <w:rPr>
          <w:rFonts w:ascii="楷体_GB2312" w:eastAsia="楷体_GB2312" w:hAnsi="楷体_GB2312" w:cs="楷体_GB2312" w:hint="eastAsia"/>
          <w:szCs w:val="32"/>
        </w:rPr>
        <w:t>）</w:t>
      </w:r>
      <w:r>
        <w:rPr>
          <w:rFonts w:ascii="楷体_GB2312" w:eastAsia="楷体_GB2312" w:hAnsi="楷体_GB2312" w:cs="楷体_GB2312" w:hint="eastAsia"/>
          <w:szCs w:val="32"/>
        </w:rPr>
        <w:t>妥善应对舆情。</w:t>
      </w:r>
      <w:r>
        <w:rPr>
          <w:rFonts w:eastAsia="仿宋_GB2312" w:hint="eastAsia"/>
          <w:szCs w:val="32"/>
        </w:rPr>
        <w:t>建立完善食品安全舆情</w:t>
      </w:r>
      <w:r>
        <w:rPr>
          <w:rFonts w:eastAsia="仿宋_GB2312" w:hint="eastAsia"/>
          <w:szCs w:val="32"/>
        </w:rPr>
        <w:t>24</w:t>
      </w:r>
      <w:r>
        <w:rPr>
          <w:rFonts w:eastAsia="仿宋_GB2312" w:hint="eastAsia"/>
          <w:szCs w:val="32"/>
        </w:rPr>
        <w:t>小时监测、分析</w:t>
      </w:r>
      <w:proofErr w:type="gramStart"/>
      <w:r>
        <w:rPr>
          <w:rFonts w:eastAsia="仿宋_GB2312" w:hint="eastAsia"/>
          <w:szCs w:val="32"/>
        </w:rPr>
        <w:t>研</w:t>
      </w:r>
      <w:proofErr w:type="gramEnd"/>
      <w:r>
        <w:rPr>
          <w:rFonts w:eastAsia="仿宋_GB2312" w:hint="eastAsia"/>
          <w:szCs w:val="32"/>
        </w:rPr>
        <w:t>判、应急处置和督办约谈机制，及时化解舆情风险。</w:t>
      </w:r>
      <w:r>
        <w:rPr>
          <w:rFonts w:ascii="楷体_GB2312" w:eastAsia="楷体_GB2312" w:hAnsi="楷体_GB2312" w:cs="楷体_GB2312" w:hint="eastAsia"/>
          <w:szCs w:val="32"/>
        </w:rPr>
        <w:t>（</w:t>
      </w:r>
      <w:proofErr w:type="gramStart"/>
      <w:r>
        <w:rPr>
          <w:rFonts w:ascii="楷体_GB2312" w:eastAsia="楷体_GB2312" w:hAnsi="楷体_GB2312" w:cs="楷体_GB2312" w:hint="eastAsia"/>
          <w:szCs w:val="32"/>
        </w:rPr>
        <w:t>市委网信办</w:t>
      </w:r>
      <w:proofErr w:type="gramEnd"/>
      <w:r>
        <w:rPr>
          <w:rFonts w:ascii="楷体_GB2312" w:eastAsia="楷体_GB2312" w:hAnsi="楷体_GB2312" w:cs="楷体_GB2312" w:hint="eastAsia"/>
          <w:szCs w:val="32"/>
        </w:rPr>
        <w:t>、市委宣传部</w:t>
      </w:r>
      <w:r>
        <w:rPr>
          <w:rFonts w:ascii="楷体_GB2312" w:eastAsia="楷体_GB2312" w:hAnsi="楷体_GB2312" w:cs="楷体_GB2312" w:hint="eastAsia"/>
          <w:szCs w:val="32"/>
        </w:rPr>
        <w:t>、</w:t>
      </w:r>
      <w:r>
        <w:rPr>
          <w:rFonts w:ascii="楷体_GB2312" w:eastAsia="楷体_GB2312" w:hAnsi="楷体_GB2312" w:cs="楷体_GB2312" w:hint="eastAsia"/>
          <w:szCs w:val="32"/>
        </w:rPr>
        <w:t>市食品</w:t>
      </w:r>
      <w:r>
        <w:rPr>
          <w:rFonts w:ascii="楷体_GB2312" w:eastAsia="楷体_GB2312" w:hAnsi="楷体_GB2312" w:cs="楷体_GB2312" w:hint="eastAsia"/>
          <w:szCs w:val="32"/>
        </w:rPr>
        <w:t>药品</w:t>
      </w:r>
      <w:r>
        <w:rPr>
          <w:rFonts w:ascii="楷体_GB2312" w:eastAsia="楷体_GB2312" w:hAnsi="楷体_GB2312" w:cs="楷体_GB2312" w:hint="eastAsia"/>
          <w:szCs w:val="32"/>
        </w:rPr>
        <w:t>安全委</w:t>
      </w:r>
      <w:r>
        <w:rPr>
          <w:rFonts w:ascii="楷体_GB2312" w:eastAsia="楷体_GB2312" w:hAnsi="楷体_GB2312" w:cs="楷体_GB2312" w:hint="eastAsia"/>
          <w:szCs w:val="32"/>
        </w:rPr>
        <w:t>员会</w:t>
      </w:r>
      <w:r>
        <w:rPr>
          <w:rFonts w:ascii="楷体_GB2312" w:eastAsia="楷体_GB2312" w:hAnsi="楷体_GB2312" w:cs="楷体_GB2312" w:hint="eastAsia"/>
          <w:szCs w:val="32"/>
        </w:rPr>
        <w:t>相关成员单位按</w:t>
      </w:r>
      <w:r>
        <w:rPr>
          <w:rFonts w:ascii="楷体_GB2312" w:eastAsia="楷体_GB2312" w:hAnsi="楷体_GB2312" w:cs="楷体_GB2312" w:hint="eastAsia"/>
          <w:szCs w:val="32"/>
        </w:rPr>
        <w:lastRenderedPageBreak/>
        <w:t>职责分工负责）</w:t>
      </w:r>
      <w:r>
        <w:rPr>
          <w:rFonts w:eastAsia="仿宋_GB2312" w:hint="eastAsia"/>
          <w:szCs w:val="32"/>
        </w:rPr>
        <w:t>加强食品安全网络谣言发现和查证辟除，督促网络平台规范自媒体用户信息发布管理，提升谣言治理效能。</w:t>
      </w:r>
      <w:r>
        <w:rPr>
          <w:rFonts w:ascii="楷体_GB2312" w:eastAsia="楷体_GB2312" w:hAnsi="楷体_GB2312" w:cs="楷体_GB2312" w:hint="eastAsia"/>
          <w:szCs w:val="32"/>
        </w:rPr>
        <w:t>（市食品</w:t>
      </w:r>
      <w:r>
        <w:rPr>
          <w:rFonts w:ascii="楷体_GB2312" w:eastAsia="楷体_GB2312" w:hAnsi="楷体_GB2312" w:cs="楷体_GB2312" w:hint="eastAsia"/>
          <w:szCs w:val="32"/>
        </w:rPr>
        <w:t>药品</w:t>
      </w:r>
      <w:r>
        <w:rPr>
          <w:rFonts w:ascii="楷体_GB2312" w:eastAsia="楷体_GB2312" w:hAnsi="楷体_GB2312" w:cs="楷体_GB2312" w:hint="eastAsia"/>
          <w:szCs w:val="32"/>
        </w:rPr>
        <w:t>安全委</w:t>
      </w:r>
      <w:r>
        <w:rPr>
          <w:rFonts w:ascii="楷体_GB2312" w:eastAsia="楷体_GB2312" w:hAnsi="楷体_GB2312" w:cs="楷体_GB2312" w:hint="eastAsia"/>
          <w:szCs w:val="32"/>
        </w:rPr>
        <w:t>员会</w:t>
      </w:r>
      <w:r>
        <w:rPr>
          <w:rFonts w:ascii="楷体_GB2312" w:eastAsia="楷体_GB2312" w:hAnsi="楷体_GB2312" w:cs="楷体_GB2312" w:hint="eastAsia"/>
          <w:szCs w:val="32"/>
        </w:rPr>
        <w:t>办</w:t>
      </w:r>
      <w:r>
        <w:rPr>
          <w:rFonts w:ascii="楷体_GB2312" w:eastAsia="楷体_GB2312" w:hAnsi="楷体_GB2312" w:cs="楷体_GB2312" w:hint="eastAsia"/>
          <w:szCs w:val="32"/>
        </w:rPr>
        <w:t>公室</w:t>
      </w:r>
      <w:r>
        <w:rPr>
          <w:rFonts w:ascii="楷体_GB2312" w:eastAsia="楷体_GB2312" w:hAnsi="楷体_GB2312" w:cs="楷体_GB2312" w:hint="eastAsia"/>
          <w:szCs w:val="32"/>
        </w:rPr>
        <w:t>、</w:t>
      </w:r>
      <w:proofErr w:type="gramStart"/>
      <w:r>
        <w:rPr>
          <w:rFonts w:ascii="楷体_GB2312" w:eastAsia="楷体_GB2312" w:hAnsi="楷体_GB2312" w:cs="楷体_GB2312" w:hint="eastAsia"/>
          <w:szCs w:val="32"/>
        </w:rPr>
        <w:t>市委网信办</w:t>
      </w:r>
      <w:proofErr w:type="gramEnd"/>
      <w:r>
        <w:rPr>
          <w:rFonts w:ascii="楷体_GB2312" w:eastAsia="楷体_GB2312" w:hAnsi="楷体_GB2312" w:cs="楷体_GB2312" w:hint="eastAsia"/>
          <w:szCs w:val="32"/>
        </w:rPr>
        <w:t>牵头，市食品</w:t>
      </w:r>
      <w:r>
        <w:rPr>
          <w:rFonts w:ascii="楷体_GB2312" w:eastAsia="楷体_GB2312" w:hAnsi="楷体_GB2312" w:cs="楷体_GB2312" w:hint="eastAsia"/>
          <w:szCs w:val="32"/>
        </w:rPr>
        <w:t>药品</w:t>
      </w:r>
      <w:r>
        <w:rPr>
          <w:rFonts w:ascii="楷体_GB2312" w:eastAsia="楷体_GB2312" w:hAnsi="楷体_GB2312" w:cs="楷体_GB2312" w:hint="eastAsia"/>
          <w:szCs w:val="32"/>
        </w:rPr>
        <w:t>安全委</w:t>
      </w:r>
      <w:r>
        <w:rPr>
          <w:rFonts w:ascii="楷体_GB2312" w:eastAsia="楷体_GB2312" w:hAnsi="楷体_GB2312" w:cs="楷体_GB2312" w:hint="eastAsia"/>
          <w:szCs w:val="32"/>
        </w:rPr>
        <w:t>员会</w:t>
      </w:r>
      <w:r>
        <w:rPr>
          <w:rFonts w:ascii="楷体_GB2312" w:eastAsia="楷体_GB2312" w:hAnsi="楷体_GB2312" w:cs="楷体_GB2312" w:hint="eastAsia"/>
          <w:szCs w:val="32"/>
        </w:rPr>
        <w:t>相关成员单位配合）</w:t>
      </w:r>
      <w:r>
        <w:rPr>
          <w:rFonts w:eastAsia="仿宋_GB2312" w:hint="eastAsia"/>
          <w:szCs w:val="32"/>
        </w:rPr>
        <w:t>充分发挥“一网</w:t>
      </w:r>
      <w:proofErr w:type="gramStart"/>
      <w:r>
        <w:rPr>
          <w:rFonts w:eastAsia="仿宋_GB2312" w:hint="eastAsia"/>
          <w:szCs w:val="32"/>
        </w:rPr>
        <w:t>一</w:t>
      </w:r>
      <w:proofErr w:type="gramEnd"/>
      <w:r>
        <w:rPr>
          <w:rFonts w:eastAsia="仿宋_GB2312" w:hint="eastAsia"/>
          <w:szCs w:val="32"/>
        </w:rPr>
        <w:t>微”</w:t>
      </w:r>
      <w:r>
        <w:rPr>
          <w:rFonts w:eastAsia="仿宋_GB2312" w:hint="eastAsia"/>
          <w:szCs w:val="32"/>
        </w:rPr>
        <w:t>（天津食品安全网、天津食</w:t>
      </w:r>
      <w:proofErr w:type="gramStart"/>
      <w:r>
        <w:rPr>
          <w:rFonts w:eastAsia="仿宋_GB2312" w:hint="eastAsia"/>
          <w:szCs w:val="32"/>
        </w:rPr>
        <w:t>安微信公众号</w:t>
      </w:r>
      <w:proofErr w:type="gramEnd"/>
      <w:r>
        <w:rPr>
          <w:rFonts w:eastAsia="仿宋_GB2312" w:hint="eastAsia"/>
          <w:szCs w:val="32"/>
        </w:rPr>
        <w:t>）</w:t>
      </w:r>
      <w:r>
        <w:rPr>
          <w:rFonts w:eastAsia="仿宋_GB2312" w:hint="eastAsia"/>
          <w:szCs w:val="32"/>
        </w:rPr>
        <w:t>宣传主阵地和“</w:t>
      </w:r>
      <w:proofErr w:type="gramStart"/>
      <w:r>
        <w:rPr>
          <w:rFonts w:eastAsia="仿宋_GB2312" w:hint="eastAsia"/>
          <w:szCs w:val="32"/>
        </w:rPr>
        <w:t>祥说莹论</w:t>
      </w:r>
      <w:proofErr w:type="gramEnd"/>
      <w:r>
        <w:rPr>
          <w:rFonts w:eastAsia="仿宋_GB2312" w:hint="eastAsia"/>
          <w:szCs w:val="32"/>
        </w:rPr>
        <w:t>”专家品牌作用，准确发布权威信息，及时回应群众关切。</w:t>
      </w:r>
      <w:r>
        <w:rPr>
          <w:rFonts w:ascii="楷体_GB2312" w:eastAsia="楷体_GB2312" w:hAnsi="楷体_GB2312" w:cs="楷体_GB2312" w:hint="eastAsia"/>
          <w:szCs w:val="32"/>
        </w:rPr>
        <w:t>（市食品</w:t>
      </w:r>
      <w:r>
        <w:rPr>
          <w:rFonts w:ascii="楷体_GB2312" w:eastAsia="楷体_GB2312" w:hAnsi="楷体_GB2312" w:cs="楷体_GB2312" w:hint="eastAsia"/>
          <w:szCs w:val="32"/>
        </w:rPr>
        <w:t>药品</w:t>
      </w:r>
      <w:r>
        <w:rPr>
          <w:rFonts w:ascii="楷体_GB2312" w:eastAsia="楷体_GB2312" w:hAnsi="楷体_GB2312" w:cs="楷体_GB2312" w:hint="eastAsia"/>
          <w:szCs w:val="32"/>
        </w:rPr>
        <w:t>安全</w:t>
      </w:r>
      <w:r>
        <w:rPr>
          <w:rFonts w:ascii="楷体_GB2312" w:eastAsia="楷体_GB2312" w:hAnsi="楷体_GB2312" w:cs="楷体_GB2312" w:hint="eastAsia"/>
          <w:szCs w:val="32"/>
        </w:rPr>
        <w:t>委</w:t>
      </w:r>
      <w:r>
        <w:rPr>
          <w:rFonts w:ascii="楷体_GB2312" w:eastAsia="楷体_GB2312" w:hAnsi="楷体_GB2312" w:cs="楷体_GB2312" w:hint="eastAsia"/>
          <w:szCs w:val="32"/>
        </w:rPr>
        <w:t>员会</w:t>
      </w:r>
      <w:r>
        <w:rPr>
          <w:rFonts w:ascii="楷体_GB2312" w:eastAsia="楷体_GB2312" w:hAnsi="楷体_GB2312" w:cs="楷体_GB2312" w:hint="eastAsia"/>
          <w:szCs w:val="32"/>
        </w:rPr>
        <w:t>办</w:t>
      </w:r>
      <w:r>
        <w:rPr>
          <w:rFonts w:ascii="楷体_GB2312" w:eastAsia="楷体_GB2312" w:hAnsi="楷体_GB2312" w:cs="楷体_GB2312" w:hint="eastAsia"/>
          <w:szCs w:val="32"/>
        </w:rPr>
        <w:t>公室</w:t>
      </w:r>
      <w:r>
        <w:rPr>
          <w:rFonts w:ascii="楷体_GB2312" w:eastAsia="楷体_GB2312" w:hAnsi="楷体_GB2312" w:cs="楷体_GB2312" w:hint="eastAsia"/>
          <w:szCs w:val="32"/>
        </w:rPr>
        <w:t>牵头，相关成员单位配合）</w:t>
      </w:r>
    </w:p>
    <w:p w:rsidR="002E5ECF" w:rsidRDefault="001F3CC1" w:rsidP="00764F2F">
      <w:pPr>
        <w:pStyle w:val="a3"/>
        <w:ind w:firstLineChars="200" w:firstLine="622"/>
        <w:rPr>
          <w:rFonts w:ascii="黑体" w:eastAsia="黑体" w:hAnsi="黑体" w:cs="黑体"/>
          <w:szCs w:val="32"/>
        </w:rPr>
      </w:pPr>
      <w:r>
        <w:rPr>
          <w:rFonts w:ascii="黑体" w:eastAsia="黑体" w:hAnsi="黑体" w:cs="黑体" w:hint="eastAsia"/>
          <w:szCs w:val="32"/>
        </w:rPr>
        <w:t>七、推动产业高质量发展</w:t>
      </w:r>
    </w:p>
    <w:p w:rsidR="002E5ECF" w:rsidRDefault="001F3CC1" w:rsidP="00764F2F">
      <w:pPr>
        <w:pStyle w:val="a3"/>
        <w:ind w:firstLineChars="200" w:firstLine="622"/>
        <w:rPr>
          <w:rFonts w:eastAsia="仿宋_GB2312"/>
          <w:szCs w:val="32"/>
        </w:rPr>
      </w:pPr>
      <w:r>
        <w:rPr>
          <w:rFonts w:ascii="楷体_GB2312" w:eastAsia="楷体_GB2312" w:hAnsi="楷体_GB2312" w:cs="楷体_GB2312" w:hint="eastAsia"/>
          <w:szCs w:val="32"/>
        </w:rPr>
        <w:t>（二十</w:t>
      </w:r>
      <w:r>
        <w:rPr>
          <w:rFonts w:ascii="楷体_GB2312" w:eastAsia="楷体_GB2312" w:hAnsi="楷体_GB2312" w:cs="楷体_GB2312" w:hint="eastAsia"/>
          <w:szCs w:val="32"/>
        </w:rPr>
        <w:t>七</w:t>
      </w:r>
      <w:r>
        <w:rPr>
          <w:rFonts w:ascii="楷体_GB2312" w:eastAsia="楷体_GB2312" w:hAnsi="楷体_GB2312" w:cs="楷体_GB2312" w:hint="eastAsia"/>
          <w:szCs w:val="32"/>
        </w:rPr>
        <w:t>）</w:t>
      </w:r>
      <w:r>
        <w:rPr>
          <w:rFonts w:ascii="楷体_GB2312" w:eastAsia="楷体_GB2312" w:hAnsi="楷体_GB2312" w:cs="楷体_GB2312" w:hint="eastAsia"/>
          <w:szCs w:val="32"/>
        </w:rPr>
        <w:t>推动</w:t>
      </w:r>
      <w:r>
        <w:rPr>
          <w:rFonts w:ascii="楷体_GB2312" w:eastAsia="楷体_GB2312" w:hAnsi="楷体_GB2312" w:cs="楷体_GB2312" w:hint="eastAsia"/>
          <w:szCs w:val="32"/>
        </w:rPr>
        <w:t>优势产业</w:t>
      </w:r>
      <w:r>
        <w:rPr>
          <w:rFonts w:ascii="楷体_GB2312" w:eastAsia="楷体_GB2312" w:hAnsi="楷体_GB2312" w:cs="楷体_GB2312" w:hint="eastAsia"/>
          <w:szCs w:val="32"/>
        </w:rPr>
        <w:t>提质升级</w:t>
      </w:r>
      <w:r>
        <w:rPr>
          <w:rFonts w:ascii="楷体_GB2312" w:eastAsia="楷体_GB2312" w:hAnsi="楷体_GB2312" w:cs="楷体_GB2312" w:hint="eastAsia"/>
          <w:szCs w:val="32"/>
        </w:rPr>
        <w:t>。</w:t>
      </w:r>
      <w:r>
        <w:rPr>
          <w:rFonts w:eastAsia="仿宋_GB2312" w:hint="eastAsia"/>
          <w:szCs w:val="32"/>
        </w:rPr>
        <w:t>深</w:t>
      </w:r>
      <w:r>
        <w:rPr>
          <w:rFonts w:eastAsia="仿宋_GB2312" w:hint="eastAsia"/>
          <w:szCs w:val="32"/>
        </w:rPr>
        <w:t>入实施</w:t>
      </w:r>
      <w:r>
        <w:rPr>
          <w:rFonts w:eastAsia="仿宋_GB2312" w:hint="eastAsia"/>
          <w:szCs w:val="32"/>
        </w:rPr>
        <w:t>促进食品工业健康发展实施方案。</w:t>
      </w:r>
      <w:r>
        <w:rPr>
          <w:rFonts w:ascii="楷体_GB2312" w:eastAsia="楷体_GB2312" w:hAnsi="楷体_GB2312" w:cs="楷体_GB2312" w:hint="eastAsia"/>
          <w:szCs w:val="32"/>
        </w:rPr>
        <w:t>（市发展改革委、市工业和信息化局、食品集</w:t>
      </w:r>
      <w:r>
        <w:rPr>
          <w:rFonts w:ascii="楷体_GB2312" w:eastAsia="楷体_GB2312" w:hAnsi="楷体_GB2312" w:cs="楷体_GB2312" w:hint="eastAsia"/>
          <w:szCs w:val="32"/>
        </w:rPr>
        <w:t>团按职责分工负责）</w:t>
      </w:r>
      <w:r>
        <w:rPr>
          <w:rFonts w:eastAsia="仿宋_GB2312" w:hint="eastAsia"/>
          <w:szCs w:val="32"/>
        </w:rPr>
        <w:t>深入实施进口冷冻品产业高质量发展行动</w:t>
      </w:r>
      <w:r>
        <w:rPr>
          <w:rFonts w:eastAsia="仿宋_GB2312" w:hint="eastAsia"/>
          <w:szCs w:val="32"/>
        </w:rPr>
        <w:t>，</w:t>
      </w:r>
      <w:r>
        <w:rPr>
          <w:rFonts w:eastAsia="仿宋_GB2312" w:hint="eastAsia"/>
          <w:szCs w:val="32"/>
        </w:rPr>
        <w:t>着力打造“两基地、三枢纽、多节点”冷链物流体系</w:t>
      </w:r>
      <w:r>
        <w:rPr>
          <w:rFonts w:eastAsia="仿宋_GB2312" w:hint="eastAsia"/>
          <w:szCs w:val="32"/>
        </w:rPr>
        <w:t>，</w:t>
      </w:r>
      <w:proofErr w:type="gramStart"/>
      <w:r>
        <w:rPr>
          <w:rFonts w:eastAsia="仿宋_GB2312" w:hint="eastAsia"/>
          <w:szCs w:val="32"/>
        </w:rPr>
        <w:t>做优做</w:t>
      </w:r>
      <w:proofErr w:type="gramEnd"/>
      <w:r>
        <w:rPr>
          <w:rFonts w:eastAsia="仿宋_GB2312" w:hint="eastAsia"/>
          <w:szCs w:val="32"/>
        </w:rPr>
        <w:t>强</w:t>
      </w:r>
      <w:r>
        <w:rPr>
          <w:rFonts w:eastAsia="仿宋_GB2312" w:hint="eastAsia"/>
          <w:szCs w:val="32"/>
        </w:rPr>
        <w:t>畜产品、果蔬、水产品、乳品、速冻食品等</w:t>
      </w:r>
      <w:r>
        <w:rPr>
          <w:rFonts w:eastAsia="仿宋_GB2312" w:hint="eastAsia"/>
          <w:szCs w:val="32"/>
        </w:rPr>
        <w:t>8</w:t>
      </w:r>
      <w:r>
        <w:rPr>
          <w:rFonts w:eastAsia="仿宋_GB2312" w:hint="eastAsia"/>
          <w:szCs w:val="32"/>
        </w:rPr>
        <w:t>大冷链产业</w:t>
      </w:r>
      <w:r>
        <w:rPr>
          <w:rFonts w:eastAsia="仿宋_GB2312" w:hint="eastAsia"/>
          <w:szCs w:val="32"/>
        </w:rPr>
        <w:t>，加快冷</w:t>
      </w:r>
      <w:proofErr w:type="gramStart"/>
      <w:r>
        <w:rPr>
          <w:rFonts w:eastAsia="仿宋_GB2312" w:hint="eastAsia"/>
          <w:szCs w:val="32"/>
        </w:rPr>
        <w:t>链产业</w:t>
      </w:r>
      <w:proofErr w:type="gramEnd"/>
      <w:r>
        <w:rPr>
          <w:rFonts w:eastAsia="仿宋_GB2312" w:hint="eastAsia"/>
          <w:szCs w:val="32"/>
        </w:rPr>
        <w:t>数字化、集群化、国际化发展</w:t>
      </w:r>
      <w:r>
        <w:rPr>
          <w:rFonts w:eastAsia="仿宋_GB2312" w:hint="eastAsia"/>
          <w:szCs w:val="32"/>
        </w:rPr>
        <w:t>。</w:t>
      </w:r>
      <w:r>
        <w:rPr>
          <w:rFonts w:ascii="楷体_GB2312" w:eastAsia="楷体_GB2312" w:hAnsi="楷体_GB2312" w:cs="楷体_GB2312" w:hint="eastAsia"/>
          <w:szCs w:val="32"/>
        </w:rPr>
        <w:t>（市商务局、市发展改革委、天津海关按职责分工负责）</w:t>
      </w:r>
      <w:r>
        <w:rPr>
          <w:rFonts w:eastAsia="仿宋_GB2312" w:hint="eastAsia"/>
          <w:szCs w:val="32"/>
        </w:rPr>
        <w:t>着力培育地方特色食品产业，</w:t>
      </w:r>
      <w:r>
        <w:rPr>
          <w:rFonts w:eastAsia="仿宋_GB2312" w:hint="eastAsia"/>
          <w:szCs w:val="32"/>
        </w:rPr>
        <w:t>推动食品工业智能化、数字化、绿色化改造。</w:t>
      </w:r>
      <w:r>
        <w:rPr>
          <w:rFonts w:ascii="楷体_GB2312" w:eastAsia="楷体_GB2312" w:hAnsi="楷体_GB2312" w:cs="楷体_GB2312" w:hint="eastAsia"/>
          <w:szCs w:val="32"/>
        </w:rPr>
        <w:t>（市工业和信息化局负责）</w:t>
      </w:r>
      <w:r>
        <w:rPr>
          <w:rFonts w:eastAsia="仿宋_GB2312" w:hint="eastAsia"/>
          <w:szCs w:val="32"/>
        </w:rPr>
        <w:t>推动地理标志产品集约化、规模化、品牌化发展。推进全国种植</w:t>
      </w:r>
      <w:r>
        <w:rPr>
          <w:rFonts w:eastAsia="仿宋_GB2312" w:hint="eastAsia"/>
          <w:szCs w:val="32"/>
        </w:rPr>
        <w:t>业“三品一标”</w:t>
      </w:r>
      <w:r>
        <w:rPr>
          <w:rFonts w:eastAsia="仿宋_GB2312" w:hint="eastAsia"/>
          <w:szCs w:val="32"/>
        </w:rPr>
        <w:t>（无公害农产品、绿色食品、有机农产品和地理标志农产品）</w:t>
      </w:r>
      <w:r>
        <w:rPr>
          <w:rFonts w:eastAsia="仿宋_GB2312" w:hint="eastAsia"/>
          <w:szCs w:val="32"/>
        </w:rPr>
        <w:t>示范</w:t>
      </w:r>
      <w:r>
        <w:rPr>
          <w:rFonts w:eastAsia="仿宋_GB2312" w:hint="eastAsia"/>
          <w:szCs w:val="32"/>
        </w:rPr>
        <w:t>基地建设，进一步提高优质农产品竞争力。</w:t>
      </w:r>
      <w:r>
        <w:rPr>
          <w:rFonts w:ascii="楷体_GB2312" w:eastAsia="楷体_GB2312" w:hAnsi="楷体_GB2312" w:cs="楷体_GB2312" w:hint="eastAsia"/>
          <w:szCs w:val="32"/>
        </w:rPr>
        <w:t>（市农业农村委负责）</w:t>
      </w:r>
    </w:p>
    <w:p w:rsidR="002E5ECF" w:rsidRDefault="001F3CC1" w:rsidP="00764F2F">
      <w:pPr>
        <w:pStyle w:val="a3"/>
        <w:ind w:firstLineChars="200" w:firstLine="622"/>
        <w:rPr>
          <w:rFonts w:eastAsia="仿宋_GB2312"/>
          <w:szCs w:val="32"/>
        </w:rPr>
      </w:pPr>
      <w:r>
        <w:rPr>
          <w:rFonts w:ascii="楷体_GB2312" w:eastAsia="楷体_GB2312" w:hAnsi="楷体_GB2312" w:cs="楷体_GB2312" w:hint="eastAsia"/>
          <w:szCs w:val="32"/>
        </w:rPr>
        <w:t>（二十</w:t>
      </w:r>
      <w:r>
        <w:rPr>
          <w:rFonts w:ascii="楷体_GB2312" w:eastAsia="楷体_GB2312" w:hAnsi="楷体_GB2312" w:cs="楷体_GB2312" w:hint="eastAsia"/>
          <w:szCs w:val="32"/>
        </w:rPr>
        <w:t>八</w:t>
      </w:r>
      <w:r>
        <w:rPr>
          <w:rFonts w:ascii="楷体_GB2312" w:eastAsia="楷体_GB2312" w:hAnsi="楷体_GB2312" w:cs="楷体_GB2312" w:hint="eastAsia"/>
          <w:szCs w:val="32"/>
        </w:rPr>
        <w:t>）强化服务支撑。</w:t>
      </w:r>
      <w:r>
        <w:rPr>
          <w:rFonts w:eastAsia="仿宋_GB2312" w:hint="eastAsia"/>
          <w:szCs w:val="32"/>
        </w:rPr>
        <w:t>优化食品企业开办服务，大力培</w:t>
      </w:r>
      <w:r>
        <w:rPr>
          <w:rFonts w:eastAsia="仿宋_GB2312" w:hint="eastAsia"/>
          <w:szCs w:val="32"/>
        </w:rPr>
        <w:t>育绿色</w:t>
      </w:r>
      <w:r>
        <w:rPr>
          <w:rFonts w:eastAsia="仿宋_GB2312" w:hint="eastAsia"/>
          <w:szCs w:val="32"/>
        </w:rPr>
        <w:t>、</w:t>
      </w:r>
      <w:r>
        <w:rPr>
          <w:rFonts w:eastAsia="仿宋_GB2312" w:hint="eastAsia"/>
          <w:szCs w:val="32"/>
        </w:rPr>
        <w:t>有机</w:t>
      </w:r>
      <w:r>
        <w:rPr>
          <w:rFonts w:eastAsia="仿宋_GB2312" w:hint="eastAsia"/>
          <w:szCs w:val="32"/>
        </w:rPr>
        <w:t>、</w:t>
      </w:r>
      <w:r>
        <w:rPr>
          <w:rFonts w:eastAsia="仿宋_GB2312" w:hint="eastAsia"/>
          <w:szCs w:val="32"/>
        </w:rPr>
        <w:t>地理标志农产品，</w:t>
      </w:r>
      <w:r>
        <w:rPr>
          <w:rFonts w:eastAsia="仿宋_GB2312" w:hint="eastAsia"/>
          <w:szCs w:val="32"/>
        </w:rPr>
        <w:t>提升食品产业发展活力。</w:t>
      </w:r>
      <w:r>
        <w:rPr>
          <w:rFonts w:eastAsia="仿宋_GB2312" w:hint="eastAsia"/>
          <w:szCs w:val="32"/>
        </w:rPr>
        <w:t>强化</w:t>
      </w:r>
      <w:r>
        <w:rPr>
          <w:rFonts w:eastAsia="仿宋_GB2312" w:hint="eastAsia"/>
          <w:szCs w:val="32"/>
        </w:rPr>
        <w:lastRenderedPageBreak/>
        <w:t>食品安全技术保障</w:t>
      </w:r>
      <w:r>
        <w:rPr>
          <w:rFonts w:eastAsia="仿宋_GB2312" w:hint="eastAsia"/>
          <w:szCs w:val="32"/>
        </w:rPr>
        <w:t>，增强食品检测能力水平</w:t>
      </w:r>
      <w:r>
        <w:rPr>
          <w:rFonts w:eastAsia="仿宋_GB2312" w:hint="eastAsia"/>
          <w:szCs w:val="32"/>
        </w:rPr>
        <w:t>。</w:t>
      </w:r>
      <w:r>
        <w:rPr>
          <w:rFonts w:eastAsia="仿宋_GB2312" w:hint="eastAsia"/>
          <w:szCs w:val="32"/>
        </w:rPr>
        <w:t>鼓励企业</w:t>
      </w:r>
      <w:r>
        <w:rPr>
          <w:rFonts w:eastAsia="仿宋_GB2312" w:hint="eastAsia"/>
          <w:szCs w:val="32"/>
        </w:rPr>
        <w:t>参加</w:t>
      </w:r>
      <w:r>
        <w:rPr>
          <w:rFonts w:eastAsia="仿宋_GB2312" w:hint="eastAsia"/>
          <w:szCs w:val="32"/>
        </w:rPr>
        <w:t>危害分析与关键控制点（</w:t>
      </w:r>
      <w:r>
        <w:rPr>
          <w:rFonts w:eastAsia="仿宋_GB2312" w:hint="eastAsia"/>
          <w:szCs w:val="32"/>
        </w:rPr>
        <w:t>HACCP</w:t>
      </w:r>
      <w:r>
        <w:rPr>
          <w:rFonts w:eastAsia="仿宋_GB2312" w:hint="eastAsia"/>
          <w:szCs w:val="32"/>
        </w:rPr>
        <w:t>）</w:t>
      </w:r>
      <w:r>
        <w:rPr>
          <w:rFonts w:eastAsia="仿宋_GB2312" w:hint="eastAsia"/>
          <w:szCs w:val="32"/>
        </w:rPr>
        <w:t>体系</w:t>
      </w:r>
      <w:r>
        <w:rPr>
          <w:rFonts w:eastAsia="仿宋_GB2312" w:hint="eastAsia"/>
          <w:szCs w:val="32"/>
        </w:rPr>
        <w:t>、食品安全管理体系（</w:t>
      </w:r>
      <w:r>
        <w:rPr>
          <w:rFonts w:eastAsia="仿宋_GB2312" w:hint="eastAsia"/>
          <w:szCs w:val="32"/>
        </w:rPr>
        <w:t>ISO22000</w:t>
      </w:r>
      <w:r>
        <w:rPr>
          <w:rFonts w:eastAsia="仿宋_GB2312" w:hint="eastAsia"/>
          <w:szCs w:val="32"/>
        </w:rPr>
        <w:t>）等国际通行食品农产品认证。</w:t>
      </w:r>
      <w:r>
        <w:rPr>
          <w:rFonts w:ascii="楷体_GB2312" w:eastAsia="楷体_GB2312" w:hAnsi="楷体_GB2312" w:cs="楷体_GB2312" w:hint="eastAsia"/>
          <w:szCs w:val="32"/>
        </w:rPr>
        <w:t>（市市场监管委、市农业农村委按职责分工负责）</w:t>
      </w:r>
      <w:r>
        <w:rPr>
          <w:rFonts w:eastAsia="仿宋_GB2312" w:hint="eastAsia"/>
          <w:szCs w:val="32"/>
        </w:rPr>
        <w:t>加强消费者权益保护</w:t>
      </w:r>
      <w:r>
        <w:rPr>
          <w:rFonts w:eastAsia="仿宋_GB2312" w:hint="eastAsia"/>
          <w:szCs w:val="32"/>
        </w:rPr>
        <w:t>，规范食品广告和网络经营行为，打造安全放心的消费环境。</w:t>
      </w:r>
      <w:r>
        <w:rPr>
          <w:rFonts w:ascii="楷体_GB2312" w:eastAsia="楷体_GB2312" w:hAnsi="楷体_GB2312" w:cs="楷体_GB2312" w:hint="eastAsia"/>
          <w:szCs w:val="32"/>
        </w:rPr>
        <w:t>（市市场监管委牵头，市食品</w:t>
      </w:r>
      <w:r>
        <w:rPr>
          <w:rFonts w:ascii="楷体_GB2312" w:eastAsia="楷体_GB2312" w:hAnsi="楷体_GB2312" w:cs="楷体_GB2312" w:hint="eastAsia"/>
          <w:szCs w:val="32"/>
        </w:rPr>
        <w:t>药品</w:t>
      </w:r>
      <w:r>
        <w:rPr>
          <w:rFonts w:ascii="楷体_GB2312" w:eastAsia="楷体_GB2312" w:hAnsi="楷体_GB2312" w:cs="楷体_GB2312" w:hint="eastAsia"/>
          <w:szCs w:val="32"/>
        </w:rPr>
        <w:t>安全委</w:t>
      </w:r>
      <w:r>
        <w:rPr>
          <w:rFonts w:ascii="楷体_GB2312" w:eastAsia="楷体_GB2312" w:hAnsi="楷体_GB2312" w:cs="楷体_GB2312" w:hint="eastAsia"/>
          <w:szCs w:val="32"/>
        </w:rPr>
        <w:t>员会</w:t>
      </w:r>
      <w:r>
        <w:rPr>
          <w:rFonts w:ascii="楷体_GB2312" w:eastAsia="楷体_GB2312" w:hAnsi="楷体_GB2312" w:cs="楷体_GB2312" w:hint="eastAsia"/>
          <w:szCs w:val="32"/>
        </w:rPr>
        <w:t>相关成员单位按职责分工负责）</w:t>
      </w:r>
    </w:p>
    <w:p w:rsidR="002E5ECF" w:rsidRDefault="001F3CC1" w:rsidP="00764F2F">
      <w:pPr>
        <w:pStyle w:val="a3"/>
        <w:ind w:firstLineChars="200" w:firstLine="622"/>
        <w:rPr>
          <w:rFonts w:ascii="黑体" w:eastAsia="黑体" w:hAnsi="黑体" w:cs="黑体"/>
          <w:szCs w:val="32"/>
        </w:rPr>
      </w:pPr>
      <w:r>
        <w:rPr>
          <w:rFonts w:ascii="黑体" w:eastAsia="黑体" w:hAnsi="黑体" w:cs="黑体" w:hint="eastAsia"/>
          <w:szCs w:val="32"/>
        </w:rPr>
        <w:t>八、</w:t>
      </w:r>
      <w:r>
        <w:rPr>
          <w:rFonts w:ascii="黑体" w:eastAsia="黑体" w:hAnsi="黑体" w:cs="黑体" w:hint="eastAsia"/>
          <w:szCs w:val="32"/>
        </w:rPr>
        <w:t>组织实施</w:t>
      </w:r>
    </w:p>
    <w:p w:rsidR="002E5ECF" w:rsidRDefault="001F3CC1" w:rsidP="00764F2F">
      <w:pPr>
        <w:pStyle w:val="a3"/>
        <w:ind w:firstLineChars="200" w:firstLine="622"/>
        <w:rPr>
          <w:rFonts w:eastAsia="仿宋_GB2312"/>
          <w:szCs w:val="32"/>
        </w:rPr>
      </w:pPr>
      <w:r>
        <w:rPr>
          <w:rFonts w:eastAsia="仿宋_GB2312" w:hint="eastAsia"/>
          <w:szCs w:val="32"/>
        </w:rPr>
        <w:t>各</w:t>
      </w:r>
      <w:r>
        <w:rPr>
          <w:rFonts w:eastAsia="仿宋_GB2312" w:hint="eastAsia"/>
          <w:szCs w:val="32"/>
        </w:rPr>
        <w:t>部门各</w:t>
      </w:r>
      <w:r>
        <w:rPr>
          <w:rFonts w:eastAsia="仿宋_GB2312" w:hint="eastAsia"/>
          <w:szCs w:val="32"/>
        </w:rPr>
        <w:t>单位要</w:t>
      </w:r>
      <w:r>
        <w:rPr>
          <w:rFonts w:eastAsia="仿宋_GB2312" w:hint="eastAsia"/>
          <w:szCs w:val="32"/>
        </w:rPr>
        <w:t>深入学</w:t>
      </w:r>
      <w:proofErr w:type="gramStart"/>
      <w:r>
        <w:rPr>
          <w:rFonts w:eastAsia="仿宋_GB2312" w:hint="eastAsia"/>
          <w:szCs w:val="32"/>
        </w:rPr>
        <w:t>习习近</w:t>
      </w:r>
      <w:proofErr w:type="gramEnd"/>
      <w:r>
        <w:rPr>
          <w:rFonts w:eastAsia="仿宋_GB2312" w:hint="eastAsia"/>
          <w:szCs w:val="32"/>
        </w:rPr>
        <w:t>平总书记关于食品安全的重要论述，认真贯彻</w:t>
      </w:r>
      <w:r>
        <w:rPr>
          <w:rFonts w:eastAsia="仿宋_GB2312" w:hint="eastAsia"/>
          <w:szCs w:val="32"/>
        </w:rPr>
        <w:t>党中央、国务院</w:t>
      </w:r>
      <w:r>
        <w:rPr>
          <w:rFonts w:eastAsia="仿宋_GB2312" w:hint="eastAsia"/>
          <w:szCs w:val="32"/>
        </w:rPr>
        <w:t>关于食品安全重大</w:t>
      </w:r>
      <w:r>
        <w:rPr>
          <w:rFonts w:eastAsia="仿宋_GB2312" w:hint="eastAsia"/>
          <w:szCs w:val="32"/>
        </w:rPr>
        <w:t>决策部署和市委、市政府</w:t>
      </w:r>
      <w:r>
        <w:rPr>
          <w:rFonts w:eastAsia="仿宋_GB2312" w:hint="eastAsia"/>
          <w:szCs w:val="32"/>
        </w:rPr>
        <w:t>部署</w:t>
      </w:r>
      <w:r>
        <w:rPr>
          <w:rFonts w:eastAsia="仿宋_GB2312" w:hint="eastAsia"/>
          <w:szCs w:val="32"/>
        </w:rPr>
        <w:t>要求，</w:t>
      </w:r>
      <w:r>
        <w:rPr>
          <w:rFonts w:eastAsia="仿宋_GB2312" w:hint="eastAsia"/>
          <w:szCs w:val="32"/>
        </w:rPr>
        <w:t>严格按照本计划各项工作任务，及时</w:t>
      </w:r>
      <w:r>
        <w:rPr>
          <w:rFonts w:eastAsia="仿宋_GB2312" w:hint="eastAsia"/>
          <w:szCs w:val="32"/>
        </w:rPr>
        <w:t>制定</w:t>
      </w:r>
      <w:r>
        <w:rPr>
          <w:rFonts w:eastAsia="仿宋_GB2312" w:hint="eastAsia"/>
          <w:szCs w:val="32"/>
        </w:rPr>
        <w:t>具体落实举措，明确目标、压实责任，确保食品安全各项工作见行见效</w:t>
      </w:r>
      <w:r>
        <w:rPr>
          <w:rFonts w:eastAsia="仿宋_GB2312" w:hint="eastAsia"/>
          <w:szCs w:val="32"/>
        </w:rPr>
        <w:t>。各</w:t>
      </w:r>
      <w:r>
        <w:rPr>
          <w:rFonts w:eastAsia="仿宋_GB2312" w:hint="eastAsia"/>
          <w:szCs w:val="32"/>
        </w:rPr>
        <w:t>部门各</w:t>
      </w:r>
      <w:r>
        <w:rPr>
          <w:rFonts w:eastAsia="仿宋_GB2312" w:hint="eastAsia"/>
          <w:szCs w:val="32"/>
        </w:rPr>
        <w:t>单位</w:t>
      </w:r>
      <w:r>
        <w:rPr>
          <w:rFonts w:eastAsia="仿宋_GB2312" w:hint="eastAsia"/>
          <w:szCs w:val="32"/>
        </w:rPr>
        <w:t>要在本计划印发后</w:t>
      </w:r>
      <w:r>
        <w:rPr>
          <w:rFonts w:eastAsia="仿宋_GB2312" w:hint="eastAsia"/>
          <w:szCs w:val="32"/>
        </w:rPr>
        <w:t>30</w:t>
      </w:r>
      <w:r>
        <w:rPr>
          <w:rFonts w:eastAsia="仿宋_GB2312" w:hint="eastAsia"/>
          <w:szCs w:val="32"/>
        </w:rPr>
        <w:t>日内向市食品</w:t>
      </w:r>
      <w:r>
        <w:rPr>
          <w:rFonts w:eastAsia="仿宋_GB2312" w:hint="eastAsia"/>
          <w:szCs w:val="32"/>
        </w:rPr>
        <w:t>药品</w:t>
      </w:r>
      <w:r>
        <w:rPr>
          <w:rFonts w:eastAsia="仿宋_GB2312" w:hint="eastAsia"/>
          <w:szCs w:val="32"/>
        </w:rPr>
        <w:t>安全</w:t>
      </w:r>
      <w:r>
        <w:rPr>
          <w:rFonts w:eastAsia="仿宋_GB2312" w:hint="eastAsia"/>
          <w:szCs w:val="32"/>
        </w:rPr>
        <w:t>委员会</w:t>
      </w:r>
      <w:r>
        <w:rPr>
          <w:rFonts w:eastAsia="仿宋_GB2312" w:hint="eastAsia"/>
          <w:szCs w:val="32"/>
        </w:rPr>
        <w:t>办</w:t>
      </w:r>
      <w:r>
        <w:rPr>
          <w:rFonts w:eastAsia="仿宋_GB2312" w:hint="eastAsia"/>
          <w:szCs w:val="32"/>
        </w:rPr>
        <w:t>公室</w:t>
      </w:r>
      <w:r>
        <w:rPr>
          <w:rFonts w:eastAsia="仿宋_GB2312" w:hint="eastAsia"/>
          <w:szCs w:val="32"/>
        </w:rPr>
        <w:t>提交落实方案</w:t>
      </w:r>
      <w:r>
        <w:rPr>
          <w:rFonts w:eastAsia="仿宋_GB2312" w:hint="eastAsia"/>
          <w:szCs w:val="32"/>
        </w:rPr>
        <w:t>，</w:t>
      </w:r>
      <w:r>
        <w:rPr>
          <w:rFonts w:eastAsia="仿宋_GB2312" w:hint="eastAsia"/>
          <w:szCs w:val="32"/>
        </w:rPr>
        <w:t>按季度报送工作进展，年底前提交本计划贯彻落实情况，由市食品</w:t>
      </w:r>
      <w:r>
        <w:rPr>
          <w:rFonts w:eastAsia="仿宋_GB2312" w:hint="eastAsia"/>
          <w:szCs w:val="32"/>
        </w:rPr>
        <w:t>药品</w:t>
      </w:r>
      <w:r>
        <w:rPr>
          <w:rFonts w:eastAsia="仿宋_GB2312" w:hint="eastAsia"/>
          <w:szCs w:val="32"/>
        </w:rPr>
        <w:t>安全</w:t>
      </w:r>
      <w:r>
        <w:rPr>
          <w:rFonts w:eastAsia="仿宋_GB2312" w:hint="eastAsia"/>
          <w:szCs w:val="32"/>
        </w:rPr>
        <w:t>委员会</w:t>
      </w:r>
      <w:r>
        <w:rPr>
          <w:rFonts w:eastAsia="仿宋_GB2312" w:hint="eastAsia"/>
          <w:szCs w:val="32"/>
        </w:rPr>
        <w:t>办</w:t>
      </w:r>
      <w:r>
        <w:rPr>
          <w:rFonts w:eastAsia="仿宋_GB2312" w:hint="eastAsia"/>
          <w:szCs w:val="32"/>
        </w:rPr>
        <w:t>公室</w:t>
      </w:r>
      <w:r>
        <w:rPr>
          <w:rFonts w:eastAsia="仿宋_GB2312" w:hint="eastAsia"/>
          <w:szCs w:val="32"/>
        </w:rPr>
        <w:t>形成年度食品安全工作情况报告报市委、市政府。</w:t>
      </w:r>
    </w:p>
    <w:sectPr w:rsidR="002E5ECF">
      <w:footerReference w:type="default" r:id="rId11"/>
      <w:pgSz w:w="11907" w:h="16840"/>
      <w:pgMar w:top="2098" w:right="1474" w:bottom="1985" w:left="1588" w:header="851" w:footer="1701" w:gutter="0"/>
      <w:cols w:space="720"/>
      <w:docGrid w:type="linesAndChars" w:linePitch="289" w:charSpace="-18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CC1" w:rsidRDefault="001F3CC1">
      <w:r>
        <w:separator/>
      </w:r>
    </w:p>
  </w:endnote>
  <w:endnote w:type="continuationSeparator" w:id="0">
    <w:p w:rsidR="001F3CC1" w:rsidRDefault="001F3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文星仿宋">
    <w:altName w:val="Arial Unicode MS"/>
    <w:charset w:val="00"/>
    <w:family w:val="auto"/>
    <w:pitch w:val="default"/>
    <w:sig w:usb0="00000000" w:usb1="080E0000" w:usb2="00000010"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小标宋_GBK">
    <w:altName w:val="Arial Unicode MS"/>
    <w:charset w:val="86"/>
    <w:family w:val="auto"/>
    <w:pitch w:val="default"/>
    <w:sig w:usb0="00000000" w:usb1="08000000" w:usb2="0000000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ECF" w:rsidRDefault="001F3CC1">
    <w:pPr>
      <w:pStyle w:val="a6"/>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end"/>
    </w:r>
  </w:p>
  <w:p w:rsidR="002E5ECF" w:rsidRDefault="002E5ECF">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ECF" w:rsidRDefault="001F3CC1">
    <w:pPr>
      <w:pStyle w:val="a6"/>
      <w:framePr w:wrap="around" w:vAnchor="text" w:hAnchor="margin" w:xAlign="outside" w:y="1"/>
      <w:ind w:leftChars="200" w:left="420" w:rightChars="200" w:right="420"/>
      <w:jc w:val="center"/>
      <w:rPr>
        <w:rStyle w:val="a8"/>
        <w:sz w:val="28"/>
      </w:rPr>
    </w:pPr>
    <w:r>
      <w:rPr>
        <w:rStyle w:val="a8"/>
        <w:rFonts w:hint="eastAsia"/>
        <w:sz w:val="28"/>
      </w:rPr>
      <w:t>—</w:t>
    </w:r>
    <w:r>
      <w:rPr>
        <w:rStyle w:val="a8"/>
        <w:sz w:val="28"/>
      </w:rPr>
      <w:t xml:space="preserve"> </w:t>
    </w:r>
    <w:r>
      <w:rPr>
        <w:rStyle w:val="a8"/>
        <w:sz w:val="28"/>
      </w:rPr>
      <w:fldChar w:fldCharType="begin"/>
    </w:r>
    <w:r>
      <w:rPr>
        <w:rStyle w:val="a8"/>
        <w:sz w:val="28"/>
      </w:rPr>
      <w:instrText xml:space="preserve">PAGE  </w:instrText>
    </w:r>
    <w:r>
      <w:rPr>
        <w:rStyle w:val="a8"/>
        <w:sz w:val="28"/>
      </w:rPr>
      <w:fldChar w:fldCharType="separate"/>
    </w:r>
    <w:r w:rsidR="00452D21">
      <w:rPr>
        <w:rStyle w:val="a8"/>
        <w:noProof/>
        <w:sz w:val="28"/>
      </w:rPr>
      <w:t>1</w:t>
    </w:r>
    <w:r>
      <w:rPr>
        <w:rStyle w:val="a8"/>
        <w:sz w:val="28"/>
      </w:rPr>
      <w:fldChar w:fldCharType="end"/>
    </w:r>
    <w:r>
      <w:rPr>
        <w:rStyle w:val="a8"/>
        <w:sz w:val="28"/>
      </w:rPr>
      <w:t xml:space="preserve"> </w:t>
    </w:r>
    <w:r>
      <w:rPr>
        <w:rStyle w:val="a8"/>
        <w:rFonts w:hint="eastAsia"/>
        <w:sz w:val="28"/>
      </w:rPr>
      <w:t>—</w:t>
    </w:r>
  </w:p>
  <w:p w:rsidR="002E5ECF" w:rsidRDefault="002E5ECF">
    <w:pPr>
      <w:pStyle w:val="a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ECF" w:rsidRDefault="002E5ECF">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CC1" w:rsidRDefault="001F3CC1">
      <w:r>
        <w:separator/>
      </w:r>
    </w:p>
  </w:footnote>
  <w:footnote w:type="continuationSeparator" w:id="0">
    <w:p w:rsidR="001F3CC1" w:rsidRDefault="001F3C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ECF" w:rsidRDefault="002E5ECF">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201"/>
  <w:drawingGridVerticalSpacing w:val="289"/>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186E"/>
    <w:rsid w:val="C33F445B"/>
    <w:rsid w:val="CBBFED6D"/>
    <w:rsid w:val="D3FA7516"/>
    <w:rsid w:val="D63769DA"/>
    <w:rsid w:val="D67C42A4"/>
    <w:rsid w:val="D8C4065F"/>
    <w:rsid w:val="D8FBEABD"/>
    <w:rsid w:val="D9BBD9C1"/>
    <w:rsid w:val="D9D08BB7"/>
    <w:rsid w:val="D9FBB7E9"/>
    <w:rsid w:val="DAD56EF1"/>
    <w:rsid w:val="DAE736F0"/>
    <w:rsid w:val="DAEFA350"/>
    <w:rsid w:val="DB3E49F7"/>
    <w:rsid w:val="DBB664E5"/>
    <w:rsid w:val="DBFEDD85"/>
    <w:rsid w:val="DD9FB038"/>
    <w:rsid w:val="DDBEEF12"/>
    <w:rsid w:val="DDFD5F62"/>
    <w:rsid w:val="DDFF4E3D"/>
    <w:rsid w:val="DDFF9B79"/>
    <w:rsid w:val="DEBF80E1"/>
    <w:rsid w:val="DF5F2267"/>
    <w:rsid w:val="DF6B1A9C"/>
    <w:rsid w:val="DF7D3F08"/>
    <w:rsid w:val="DFB55668"/>
    <w:rsid w:val="DFB61B42"/>
    <w:rsid w:val="DFBA243C"/>
    <w:rsid w:val="DFCF1C0A"/>
    <w:rsid w:val="DFD63EC4"/>
    <w:rsid w:val="DFF66846"/>
    <w:rsid w:val="DFFB70A5"/>
    <w:rsid w:val="DFFD8DBA"/>
    <w:rsid w:val="DFFF667A"/>
    <w:rsid w:val="DFFFE59A"/>
    <w:rsid w:val="E3D3AEB6"/>
    <w:rsid w:val="E5A51150"/>
    <w:rsid w:val="E619D7E0"/>
    <w:rsid w:val="E73F3D4F"/>
    <w:rsid w:val="E7FE70FF"/>
    <w:rsid w:val="E9B685A0"/>
    <w:rsid w:val="E9FFE034"/>
    <w:rsid w:val="EB27C82F"/>
    <w:rsid w:val="EBAFBE91"/>
    <w:rsid w:val="EBE69013"/>
    <w:rsid w:val="EBF9B057"/>
    <w:rsid w:val="EBFF1E81"/>
    <w:rsid w:val="EBFF2B97"/>
    <w:rsid w:val="ECF7BDE9"/>
    <w:rsid w:val="ED5F58A8"/>
    <w:rsid w:val="ED6DE581"/>
    <w:rsid w:val="EEFF3510"/>
    <w:rsid w:val="EF5BEC92"/>
    <w:rsid w:val="EF7BB906"/>
    <w:rsid w:val="EF9D1D41"/>
    <w:rsid w:val="EF9F4723"/>
    <w:rsid w:val="EFB1AAC3"/>
    <w:rsid w:val="EFEE082B"/>
    <w:rsid w:val="EFEEE9DE"/>
    <w:rsid w:val="EFEF5652"/>
    <w:rsid w:val="EFF60A03"/>
    <w:rsid w:val="EFF96A6E"/>
    <w:rsid w:val="EFFDD6E7"/>
    <w:rsid w:val="F078CA2C"/>
    <w:rsid w:val="F177DA77"/>
    <w:rsid w:val="F34F9F8B"/>
    <w:rsid w:val="F35F4E3C"/>
    <w:rsid w:val="F37F4E20"/>
    <w:rsid w:val="F38DA642"/>
    <w:rsid w:val="F3CF81A7"/>
    <w:rsid w:val="F57C10CD"/>
    <w:rsid w:val="F6375C13"/>
    <w:rsid w:val="F6F3DAF0"/>
    <w:rsid w:val="F75EF86C"/>
    <w:rsid w:val="F77D3A75"/>
    <w:rsid w:val="F77E5642"/>
    <w:rsid w:val="F77EADCB"/>
    <w:rsid w:val="F77F952C"/>
    <w:rsid w:val="F7BFF60D"/>
    <w:rsid w:val="F7F1D908"/>
    <w:rsid w:val="F8B21946"/>
    <w:rsid w:val="F8E7B73F"/>
    <w:rsid w:val="F9B60B6F"/>
    <w:rsid w:val="F9E73CC5"/>
    <w:rsid w:val="F9FC481E"/>
    <w:rsid w:val="FA9D1BD2"/>
    <w:rsid w:val="FAFC9F89"/>
    <w:rsid w:val="FAFF2F5F"/>
    <w:rsid w:val="FB8BCD9C"/>
    <w:rsid w:val="FBC71986"/>
    <w:rsid w:val="FBCF899B"/>
    <w:rsid w:val="FBD32FFE"/>
    <w:rsid w:val="FBDE0B2B"/>
    <w:rsid w:val="FBDF20C6"/>
    <w:rsid w:val="FBFD3553"/>
    <w:rsid w:val="FBFD7BDA"/>
    <w:rsid w:val="FCAF3F18"/>
    <w:rsid w:val="FDA7D65D"/>
    <w:rsid w:val="FDBD4968"/>
    <w:rsid w:val="FDBED838"/>
    <w:rsid w:val="FDC7206E"/>
    <w:rsid w:val="FDDF4FE4"/>
    <w:rsid w:val="FDE5200D"/>
    <w:rsid w:val="FDEEB880"/>
    <w:rsid w:val="FDFF43D1"/>
    <w:rsid w:val="FDFF8C65"/>
    <w:rsid w:val="FE6F8C9A"/>
    <w:rsid w:val="FE71EB00"/>
    <w:rsid w:val="FEB521A3"/>
    <w:rsid w:val="FEDFD73C"/>
    <w:rsid w:val="FEEF09E5"/>
    <w:rsid w:val="FEEFBD01"/>
    <w:rsid w:val="FEFF1CB6"/>
    <w:rsid w:val="FF275E93"/>
    <w:rsid w:val="FF3C7AD6"/>
    <w:rsid w:val="FF563742"/>
    <w:rsid w:val="FF5B77BF"/>
    <w:rsid w:val="FF776086"/>
    <w:rsid w:val="FFA72223"/>
    <w:rsid w:val="FFB99603"/>
    <w:rsid w:val="FFBF0D84"/>
    <w:rsid w:val="FFBF3DC7"/>
    <w:rsid w:val="FFD7A08D"/>
    <w:rsid w:val="FFD9F458"/>
    <w:rsid w:val="FFD9FBD5"/>
    <w:rsid w:val="FFDA1B81"/>
    <w:rsid w:val="FFDF1A04"/>
    <w:rsid w:val="FFEF0BA7"/>
    <w:rsid w:val="FFF2E0B3"/>
    <w:rsid w:val="FFF3F8A2"/>
    <w:rsid w:val="FFF5D658"/>
    <w:rsid w:val="FFFB5729"/>
    <w:rsid w:val="FFFF80F3"/>
    <w:rsid w:val="000007A8"/>
    <w:rsid w:val="000044C7"/>
    <w:rsid w:val="000068A5"/>
    <w:rsid w:val="0003738B"/>
    <w:rsid w:val="00071623"/>
    <w:rsid w:val="000E2D13"/>
    <w:rsid w:val="00143BAA"/>
    <w:rsid w:val="00184D7D"/>
    <w:rsid w:val="001C2AA4"/>
    <w:rsid w:val="001C3B43"/>
    <w:rsid w:val="001F3CC1"/>
    <w:rsid w:val="002B4F82"/>
    <w:rsid w:val="002E19E1"/>
    <w:rsid w:val="002E5E1B"/>
    <w:rsid w:val="002E5ECF"/>
    <w:rsid w:val="002F11DA"/>
    <w:rsid w:val="002F6A2E"/>
    <w:rsid w:val="00326547"/>
    <w:rsid w:val="00334EA9"/>
    <w:rsid w:val="00344D03"/>
    <w:rsid w:val="003454CF"/>
    <w:rsid w:val="00346591"/>
    <w:rsid w:val="0036674E"/>
    <w:rsid w:val="003811AD"/>
    <w:rsid w:val="003A0B3A"/>
    <w:rsid w:val="003B4936"/>
    <w:rsid w:val="003C2B8E"/>
    <w:rsid w:val="003D411B"/>
    <w:rsid w:val="0040798F"/>
    <w:rsid w:val="00423112"/>
    <w:rsid w:val="00452D21"/>
    <w:rsid w:val="00470219"/>
    <w:rsid w:val="00475655"/>
    <w:rsid w:val="00475EA0"/>
    <w:rsid w:val="004D08EE"/>
    <w:rsid w:val="0052186E"/>
    <w:rsid w:val="00573751"/>
    <w:rsid w:val="00577ED3"/>
    <w:rsid w:val="005A520C"/>
    <w:rsid w:val="005C2FB4"/>
    <w:rsid w:val="00600D6F"/>
    <w:rsid w:val="006060B6"/>
    <w:rsid w:val="00643EF8"/>
    <w:rsid w:val="006463F7"/>
    <w:rsid w:val="00672D83"/>
    <w:rsid w:val="00686D91"/>
    <w:rsid w:val="006D1237"/>
    <w:rsid w:val="00712D3A"/>
    <w:rsid w:val="007276F9"/>
    <w:rsid w:val="007318B6"/>
    <w:rsid w:val="00731E55"/>
    <w:rsid w:val="00752846"/>
    <w:rsid w:val="00763B0E"/>
    <w:rsid w:val="00764F2F"/>
    <w:rsid w:val="00773454"/>
    <w:rsid w:val="00777D65"/>
    <w:rsid w:val="00781034"/>
    <w:rsid w:val="007A0114"/>
    <w:rsid w:val="007A2640"/>
    <w:rsid w:val="007B01A3"/>
    <w:rsid w:val="007B1EDA"/>
    <w:rsid w:val="007C6740"/>
    <w:rsid w:val="007D0386"/>
    <w:rsid w:val="007D2F1D"/>
    <w:rsid w:val="00846D11"/>
    <w:rsid w:val="0085493B"/>
    <w:rsid w:val="00873B40"/>
    <w:rsid w:val="008914FD"/>
    <w:rsid w:val="008D6530"/>
    <w:rsid w:val="008E29A0"/>
    <w:rsid w:val="008F2448"/>
    <w:rsid w:val="00912EC7"/>
    <w:rsid w:val="00942266"/>
    <w:rsid w:val="00963484"/>
    <w:rsid w:val="009920BF"/>
    <w:rsid w:val="0099656B"/>
    <w:rsid w:val="009C102D"/>
    <w:rsid w:val="009C116B"/>
    <w:rsid w:val="009C243F"/>
    <w:rsid w:val="009F78DD"/>
    <w:rsid w:val="009F7972"/>
    <w:rsid w:val="00A36258"/>
    <w:rsid w:val="00A91468"/>
    <w:rsid w:val="00AA3F8A"/>
    <w:rsid w:val="00AA64D3"/>
    <w:rsid w:val="00AC3CF4"/>
    <w:rsid w:val="00AE4B3F"/>
    <w:rsid w:val="00AE656A"/>
    <w:rsid w:val="00B123FE"/>
    <w:rsid w:val="00B70BCD"/>
    <w:rsid w:val="00B770E9"/>
    <w:rsid w:val="00B93140"/>
    <w:rsid w:val="00BA35B4"/>
    <w:rsid w:val="00BC6067"/>
    <w:rsid w:val="00C22CEC"/>
    <w:rsid w:val="00C2526A"/>
    <w:rsid w:val="00CC42BE"/>
    <w:rsid w:val="00CE2267"/>
    <w:rsid w:val="00CE76C4"/>
    <w:rsid w:val="00D000FF"/>
    <w:rsid w:val="00D173C2"/>
    <w:rsid w:val="00D40E94"/>
    <w:rsid w:val="00D43624"/>
    <w:rsid w:val="00D44E9D"/>
    <w:rsid w:val="00D64A77"/>
    <w:rsid w:val="00D8625C"/>
    <w:rsid w:val="00DB7FA1"/>
    <w:rsid w:val="00DD768C"/>
    <w:rsid w:val="00E2093B"/>
    <w:rsid w:val="00E31F62"/>
    <w:rsid w:val="00E67E23"/>
    <w:rsid w:val="00E74110"/>
    <w:rsid w:val="00EA77DD"/>
    <w:rsid w:val="00EB3529"/>
    <w:rsid w:val="00F13242"/>
    <w:rsid w:val="00F23CEA"/>
    <w:rsid w:val="00F35D3F"/>
    <w:rsid w:val="00F410DE"/>
    <w:rsid w:val="00F61E7C"/>
    <w:rsid w:val="00FB20E7"/>
    <w:rsid w:val="077FEB92"/>
    <w:rsid w:val="08F535EF"/>
    <w:rsid w:val="0DEB02B8"/>
    <w:rsid w:val="0FFF2A7F"/>
    <w:rsid w:val="17D80EC5"/>
    <w:rsid w:val="1BABD564"/>
    <w:rsid w:val="1DDF2B62"/>
    <w:rsid w:val="1EBD1CDF"/>
    <w:rsid w:val="1F5E896F"/>
    <w:rsid w:val="1FFD8202"/>
    <w:rsid w:val="25F841B8"/>
    <w:rsid w:val="27EFF378"/>
    <w:rsid w:val="29F79B4C"/>
    <w:rsid w:val="2BDF843C"/>
    <w:rsid w:val="2D7A813A"/>
    <w:rsid w:val="2DEDEA7C"/>
    <w:rsid w:val="2EEF4232"/>
    <w:rsid w:val="2EFFB49D"/>
    <w:rsid w:val="2F7B6FC1"/>
    <w:rsid w:val="2FF85EEB"/>
    <w:rsid w:val="2FFF066B"/>
    <w:rsid w:val="2FFF20B3"/>
    <w:rsid w:val="33D74D33"/>
    <w:rsid w:val="33DFE273"/>
    <w:rsid w:val="35E6BBF8"/>
    <w:rsid w:val="37F3CDBE"/>
    <w:rsid w:val="39DDA10A"/>
    <w:rsid w:val="3ABFA2D1"/>
    <w:rsid w:val="3C7A26B2"/>
    <w:rsid w:val="3CFB193A"/>
    <w:rsid w:val="3CFFCE21"/>
    <w:rsid w:val="3D5FAD3C"/>
    <w:rsid w:val="3E579F79"/>
    <w:rsid w:val="3F1F21A3"/>
    <w:rsid w:val="3F3D6B9B"/>
    <w:rsid w:val="3F4F5B4F"/>
    <w:rsid w:val="3FBFC4B5"/>
    <w:rsid w:val="3FC7E125"/>
    <w:rsid w:val="3FCBDFA9"/>
    <w:rsid w:val="3FDD4A51"/>
    <w:rsid w:val="3FED299E"/>
    <w:rsid w:val="3FF76804"/>
    <w:rsid w:val="3FFBC373"/>
    <w:rsid w:val="3FFBC413"/>
    <w:rsid w:val="425F9889"/>
    <w:rsid w:val="42E7DB1E"/>
    <w:rsid w:val="4ABEE173"/>
    <w:rsid w:val="4BCEDF44"/>
    <w:rsid w:val="4E7C5FB9"/>
    <w:rsid w:val="4F57C154"/>
    <w:rsid w:val="4F5BF5DE"/>
    <w:rsid w:val="4F79D3BA"/>
    <w:rsid w:val="55FDA01A"/>
    <w:rsid w:val="569D5405"/>
    <w:rsid w:val="56B7EC0E"/>
    <w:rsid w:val="56E5612F"/>
    <w:rsid w:val="56EF3855"/>
    <w:rsid w:val="57CB19EC"/>
    <w:rsid w:val="57EF7517"/>
    <w:rsid w:val="57FFD0B3"/>
    <w:rsid w:val="5959ACCE"/>
    <w:rsid w:val="5A2B1614"/>
    <w:rsid w:val="5B0BC100"/>
    <w:rsid w:val="5BEF3934"/>
    <w:rsid w:val="5D8FCF20"/>
    <w:rsid w:val="5DF704DE"/>
    <w:rsid w:val="5DFA3EDB"/>
    <w:rsid w:val="5EF7A2BC"/>
    <w:rsid w:val="5F3DD948"/>
    <w:rsid w:val="5F7F42F5"/>
    <w:rsid w:val="5F8FC38E"/>
    <w:rsid w:val="5FADC4E5"/>
    <w:rsid w:val="5FCF3D04"/>
    <w:rsid w:val="5FEBC3D6"/>
    <w:rsid w:val="5FF689B6"/>
    <w:rsid w:val="5FF70622"/>
    <w:rsid w:val="5FF99B9F"/>
    <w:rsid w:val="5FFE39B7"/>
    <w:rsid w:val="5FFF0D94"/>
    <w:rsid w:val="5FFF745C"/>
    <w:rsid w:val="5FFFA374"/>
    <w:rsid w:val="655F08B5"/>
    <w:rsid w:val="67BE651D"/>
    <w:rsid w:val="67EF89D4"/>
    <w:rsid w:val="67F17737"/>
    <w:rsid w:val="6BAB2146"/>
    <w:rsid w:val="6BCB8173"/>
    <w:rsid w:val="6CE3A30D"/>
    <w:rsid w:val="6D7DC597"/>
    <w:rsid w:val="6DAFF47D"/>
    <w:rsid w:val="6E5ECC27"/>
    <w:rsid w:val="6E7F3F49"/>
    <w:rsid w:val="6E9B6EE7"/>
    <w:rsid w:val="6EA76B91"/>
    <w:rsid w:val="6EDF7542"/>
    <w:rsid w:val="6EEEE13B"/>
    <w:rsid w:val="6F0E6B5E"/>
    <w:rsid w:val="6F67E808"/>
    <w:rsid w:val="6F9B5B53"/>
    <w:rsid w:val="6FAF0D32"/>
    <w:rsid w:val="6FCF72AA"/>
    <w:rsid w:val="6FDA974C"/>
    <w:rsid w:val="6FF6E1AD"/>
    <w:rsid w:val="6FFF4F5F"/>
    <w:rsid w:val="6FFF8ACE"/>
    <w:rsid w:val="70DB49F0"/>
    <w:rsid w:val="73AFF3BB"/>
    <w:rsid w:val="73EFF1CA"/>
    <w:rsid w:val="74FFED6C"/>
    <w:rsid w:val="75F10E6B"/>
    <w:rsid w:val="75F337D7"/>
    <w:rsid w:val="75FFD392"/>
    <w:rsid w:val="76F615E7"/>
    <w:rsid w:val="76FF0436"/>
    <w:rsid w:val="76FF07BF"/>
    <w:rsid w:val="77776906"/>
    <w:rsid w:val="777F2DD1"/>
    <w:rsid w:val="777FC26F"/>
    <w:rsid w:val="779F0D61"/>
    <w:rsid w:val="77B74684"/>
    <w:rsid w:val="77DD955A"/>
    <w:rsid w:val="77F58541"/>
    <w:rsid w:val="77FDE932"/>
    <w:rsid w:val="79F576CC"/>
    <w:rsid w:val="79FACF25"/>
    <w:rsid w:val="79FBA776"/>
    <w:rsid w:val="7ABFDD4E"/>
    <w:rsid w:val="7AFEF08A"/>
    <w:rsid w:val="7B32A3A1"/>
    <w:rsid w:val="7B69F79B"/>
    <w:rsid w:val="7B9F8FE1"/>
    <w:rsid w:val="7BE74CA5"/>
    <w:rsid w:val="7BF772FD"/>
    <w:rsid w:val="7BFE6C1A"/>
    <w:rsid w:val="7BFE8CC0"/>
    <w:rsid w:val="7BFF20F5"/>
    <w:rsid w:val="7CB58D59"/>
    <w:rsid w:val="7CE1708D"/>
    <w:rsid w:val="7D4FDF09"/>
    <w:rsid w:val="7D9FDABB"/>
    <w:rsid w:val="7DDFEA85"/>
    <w:rsid w:val="7DFBE718"/>
    <w:rsid w:val="7DFDC61C"/>
    <w:rsid w:val="7DFF8A94"/>
    <w:rsid w:val="7E237DDD"/>
    <w:rsid w:val="7E7F407B"/>
    <w:rsid w:val="7EAB0311"/>
    <w:rsid w:val="7EDF3DF0"/>
    <w:rsid w:val="7EF56511"/>
    <w:rsid w:val="7EFF1296"/>
    <w:rsid w:val="7F241673"/>
    <w:rsid w:val="7F2F2649"/>
    <w:rsid w:val="7F3D409C"/>
    <w:rsid w:val="7F3F4A74"/>
    <w:rsid w:val="7F5A2B97"/>
    <w:rsid w:val="7F6F27C7"/>
    <w:rsid w:val="7F7A3196"/>
    <w:rsid w:val="7F7B6B99"/>
    <w:rsid w:val="7F7F0EF2"/>
    <w:rsid w:val="7FC34FEA"/>
    <w:rsid w:val="7FCF1731"/>
    <w:rsid w:val="7FDD01D9"/>
    <w:rsid w:val="7FDDB1DC"/>
    <w:rsid w:val="7FDEC9E0"/>
    <w:rsid w:val="7FEA63A5"/>
    <w:rsid w:val="7FEB39A4"/>
    <w:rsid w:val="7FEF5097"/>
    <w:rsid w:val="7FEFD5CF"/>
    <w:rsid w:val="7FFD1588"/>
    <w:rsid w:val="7FFD9FAB"/>
    <w:rsid w:val="7FFE0CF4"/>
    <w:rsid w:val="7FFF5E37"/>
    <w:rsid w:val="83BEFF64"/>
    <w:rsid w:val="97EE07BA"/>
    <w:rsid w:val="997EBAE1"/>
    <w:rsid w:val="9B7DA2BE"/>
    <w:rsid w:val="9D3DC220"/>
    <w:rsid w:val="9D8F001A"/>
    <w:rsid w:val="9DEF7C48"/>
    <w:rsid w:val="9ED2A3A5"/>
    <w:rsid w:val="9F7BD622"/>
    <w:rsid w:val="9FD69BF8"/>
    <w:rsid w:val="9FD6C104"/>
    <w:rsid w:val="9FDE2160"/>
    <w:rsid w:val="9FEBC203"/>
    <w:rsid w:val="9FF79D0A"/>
    <w:rsid w:val="A7EF10C4"/>
    <w:rsid w:val="A9DF92AB"/>
    <w:rsid w:val="AE5B2523"/>
    <w:rsid w:val="AE96185A"/>
    <w:rsid w:val="AE9B1611"/>
    <w:rsid w:val="AFD9BEC1"/>
    <w:rsid w:val="AFFF9AA2"/>
    <w:rsid w:val="B04E200A"/>
    <w:rsid w:val="B29F2C92"/>
    <w:rsid w:val="B56E571C"/>
    <w:rsid w:val="B5FF28AC"/>
    <w:rsid w:val="B7FDCE4D"/>
    <w:rsid w:val="B7FE86F8"/>
    <w:rsid w:val="BA7B23C6"/>
    <w:rsid w:val="BABF89F3"/>
    <w:rsid w:val="BBD83500"/>
    <w:rsid w:val="BECFE668"/>
    <w:rsid w:val="BF7F705B"/>
    <w:rsid w:val="BFE5A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rFonts w:eastAsia="文星仿宋"/>
      <w:sz w:val="32"/>
    </w:rPr>
  </w:style>
  <w:style w:type="paragraph" w:styleId="a4">
    <w:name w:val="Date"/>
    <w:basedOn w:val="a"/>
    <w:next w:val="a"/>
    <w:pPr>
      <w:ind w:leftChars="2500" w:left="100"/>
    </w:pPr>
  </w:style>
  <w:style w:type="paragraph" w:styleId="a5">
    <w:name w:val="Balloon Text"/>
    <w:basedOn w:val="a"/>
    <w:semiHidden/>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character" w:styleId="a8">
    <w:name w:val="page number"/>
    <w:basedOn w:val="a0"/>
  </w:style>
  <w:style w:type="character" w:styleId="a9">
    <w:name w:val="Hyperlink"/>
    <w:rPr>
      <w:color w:val="0000FF"/>
      <w:u w:val="single"/>
    </w:rPr>
  </w:style>
  <w:style w:type="character" w:customStyle="1" w:styleId="Char">
    <w:name w:val="正文文本 Char"/>
    <w:link w:val="a3"/>
    <w:rPr>
      <w:rFonts w:eastAsia="文星仿宋"/>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1036</Words>
  <Characters>5906</Characters>
  <Application>Microsoft Office Word</Application>
  <DocSecurity>0</DocSecurity>
  <Lines>49</Lines>
  <Paragraphs>13</Paragraphs>
  <ScaleCrop>false</ScaleCrop>
  <Company>tjszf</Company>
  <LinksUpToDate>false</LinksUpToDate>
  <CharactersWithSpaces>6929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dc:creator>jsj</dc:creator>
  <cp:lastModifiedBy>admin</cp:lastModifiedBy>
  <cp:revision>26</cp:revision>
  <cp:lastPrinted>2024-06-18T09:20:00Z</cp:lastPrinted>
  <dcterms:created xsi:type="dcterms:W3CDTF">2014-06-15T00:51:00Z</dcterms:created>
  <dcterms:modified xsi:type="dcterms:W3CDTF">2024-06-20T08:35:00Z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