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7D4" w:rsidRDefault="009937D4">
      <w:pPr>
        <w:pStyle w:val="a4"/>
        <w:spacing w:line="500" w:lineRule="exact"/>
        <w:jc w:val="right"/>
        <w:rPr>
          <w:rFonts w:ascii="Times New Roman" w:eastAsia="仿宋_GB2312" w:hAnsi="Times New Roman"/>
          <w:sz w:val="21"/>
          <w:szCs w:val="21"/>
        </w:rPr>
      </w:pPr>
    </w:p>
    <w:p w:rsidR="009937D4" w:rsidRDefault="009937D4">
      <w:pPr>
        <w:pStyle w:val="a4"/>
        <w:jc w:val="right"/>
        <w:rPr>
          <w:rFonts w:ascii="Times New Roman" w:eastAsia="仿宋_GB2312" w:hAnsi="Times New Roman"/>
          <w:szCs w:val="32"/>
        </w:rPr>
      </w:pPr>
    </w:p>
    <w:p w:rsidR="009937D4" w:rsidRPr="00545931" w:rsidRDefault="00442D34">
      <w:pPr>
        <w:pStyle w:val="a4"/>
        <w:snapToGrid w:val="0"/>
        <w:jc w:val="center"/>
        <w:rPr>
          <w:rStyle w:val="aa"/>
          <w:rFonts w:ascii="方正小标宋简体" w:eastAsia="方正小标宋简体" w:hAnsi="Times New Roman" w:hint="eastAsia"/>
          <w:color w:val="auto"/>
          <w:sz w:val="44"/>
          <w:szCs w:val="44"/>
          <w:u w:val="none"/>
        </w:rPr>
      </w:pPr>
      <w:r w:rsidRPr="00545931">
        <w:rPr>
          <w:rStyle w:val="aa"/>
          <w:rFonts w:ascii="方正小标宋简体" w:eastAsia="方正小标宋简体" w:hAnsi="Times New Roman" w:hint="eastAsia"/>
          <w:color w:val="auto"/>
          <w:sz w:val="44"/>
          <w:szCs w:val="44"/>
          <w:u w:val="none"/>
        </w:rPr>
        <w:t>天津市人民政府办公厅关于</w:t>
      </w:r>
      <w:r w:rsidRPr="00545931">
        <w:rPr>
          <w:rStyle w:val="aa"/>
          <w:rFonts w:ascii="方正小标宋简体" w:eastAsia="方正小标宋简体" w:hAnsi="Times New Roman" w:hint="eastAsia"/>
          <w:color w:val="auto"/>
          <w:sz w:val="44"/>
          <w:szCs w:val="44"/>
          <w:u w:val="none"/>
        </w:rPr>
        <w:t>印发</w:t>
      </w:r>
    </w:p>
    <w:p w:rsidR="009937D4" w:rsidRPr="00545931" w:rsidRDefault="00442D34">
      <w:pPr>
        <w:pStyle w:val="a4"/>
        <w:snapToGrid w:val="0"/>
        <w:jc w:val="center"/>
        <w:rPr>
          <w:rStyle w:val="aa"/>
          <w:rFonts w:ascii="方正小标宋简体" w:eastAsia="方正小标宋简体" w:hAnsi="Times New Roman" w:hint="eastAsia"/>
          <w:color w:val="auto"/>
          <w:sz w:val="44"/>
          <w:szCs w:val="44"/>
          <w:u w:val="none"/>
        </w:rPr>
      </w:pPr>
      <w:r w:rsidRPr="00545931">
        <w:rPr>
          <w:rStyle w:val="aa"/>
          <w:rFonts w:ascii="方正小标宋简体" w:eastAsia="方正小标宋简体" w:hAnsi="Times New Roman" w:hint="eastAsia"/>
          <w:color w:val="auto"/>
          <w:sz w:val="44"/>
          <w:szCs w:val="44"/>
          <w:u w:val="none"/>
        </w:rPr>
        <w:t>天津市一体化政务服务平台移动端建设</w:t>
      </w:r>
    </w:p>
    <w:p w:rsidR="009937D4" w:rsidRDefault="00442D34">
      <w:pPr>
        <w:pStyle w:val="a4"/>
        <w:snapToGrid w:val="0"/>
        <w:jc w:val="center"/>
        <w:rPr>
          <w:rStyle w:val="aa"/>
          <w:rFonts w:ascii="Times New Roman" w:eastAsia="方正小标宋_GBK" w:hAnsi="Times New Roman"/>
          <w:color w:val="auto"/>
          <w:sz w:val="44"/>
          <w:szCs w:val="44"/>
          <w:u w:val="none"/>
        </w:rPr>
      </w:pPr>
      <w:r w:rsidRPr="00545931">
        <w:rPr>
          <w:rStyle w:val="aa"/>
          <w:rFonts w:ascii="方正小标宋简体" w:eastAsia="方正小标宋简体" w:hAnsi="Times New Roman" w:hint="eastAsia"/>
          <w:color w:val="auto"/>
          <w:sz w:val="44"/>
          <w:szCs w:val="44"/>
          <w:u w:val="none"/>
        </w:rPr>
        <w:t>工作方案（</w:t>
      </w:r>
      <w:r w:rsidRPr="00545931">
        <w:rPr>
          <w:rStyle w:val="aa"/>
          <w:rFonts w:ascii="方正小标宋简体" w:eastAsia="方正小标宋简体" w:hAnsi="Times New Roman" w:hint="eastAsia"/>
          <w:color w:val="auto"/>
          <w:sz w:val="44"/>
          <w:szCs w:val="44"/>
          <w:u w:val="none"/>
        </w:rPr>
        <w:t>2022</w:t>
      </w:r>
      <w:r w:rsidRPr="00545931">
        <w:rPr>
          <w:rStyle w:val="aa"/>
          <w:rFonts w:ascii="方正小标宋简体" w:eastAsia="方正小标宋简体" w:hAnsi="方正小标宋_GBK" w:cs="方正小标宋_GBK" w:hint="eastAsia"/>
          <w:color w:val="auto"/>
          <w:sz w:val="44"/>
          <w:szCs w:val="44"/>
          <w:u w:val="none"/>
        </w:rPr>
        <w:t>—</w:t>
      </w:r>
      <w:r w:rsidRPr="00545931">
        <w:rPr>
          <w:rStyle w:val="aa"/>
          <w:rFonts w:ascii="方正小标宋简体" w:eastAsia="方正小标宋简体" w:hAnsi="Times New Roman" w:hint="eastAsia"/>
          <w:color w:val="auto"/>
          <w:sz w:val="44"/>
          <w:szCs w:val="44"/>
          <w:u w:val="none"/>
        </w:rPr>
        <w:t>2023</w:t>
      </w:r>
      <w:r w:rsidRPr="00545931">
        <w:rPr>
          <w:rStyle w:val="aa"/>
          <w:rFonts w:ascii="方正小标宋简体" w:eastAsia="方正小标宋简体" w:hAnsi="Times New Roman" w:hint="eastAsia"/>
          <w:color w:val="auto"/>
          <w:sz w:val="44"/>
          <w:szCs w:val="44"/>
          <w:u w:val="none"/>
        </w:rPr>
        <w:t>年）的通知</w:t>
      </w:r>
    </w:p>
    <w:p w:rsidR="009937D4" w:rsidRDefault="009937D4">
      <w:pPr>
        <w:pStyle w:val="a4"/>
        <w:snapToGrid w:val="0"/>
        <w:rPr>
          <w:rFonts w:ascii="Times New Roman" w:eastAsia="仿宋_GB2312" w:hAnsi="Times New Roman"/>
          <w:szCs w:val="32"/>
        </w:rPr>
      </w:pPr>
    </w:p>
    <w:p w:rsidR="009937D4" w:rsidRDefault="00442D34">
      <w:pPr>
        <w:pStyle w:val="a4"/>
        <w:rPr>
          <w:rFonts w:ascii="Times New Roman" w:eastAsia="仿宋_GB2312" w:hAnsi="Times New Roman"/>
        </w:rPr>
      </w:pPr>
      <w:r>
        <w:rPr>
          <w:rFonts w:ascii="Times New Roman" w:eastAsia="仿宋_GB2312" w:hAnsi="Times New Roman"/>
        </w:rPr>
        <w:t>各区人民政府，市政府各委、办、局：</w:t>
      </w:r>
    </w:p>
    <w:p w:rsidR="009937D4" w:rsidRDefault="00442D34" w:rsidP="00545931">
      <w:pPr>
        <w:pStyle w:val="a4"/>
        <w:ind w:firstLineChars="196" w:firstLine="610"/>
        <w:rPr>
          <w:rFonts w:ascii="Times New Roman" w:eastAsia="仿宋_GB2312" w:hAnsi="Times New Roman"/>
          <w:szCs w:val="32"/>
        </w:rPr>
      </w:pPr>
      <w:r>
        <w:rPr>
          <w:rFonts w:ascii="Times New Roman" w:eastAsia="仿宋_GB2312" w:hAnsi="Times New Roman"/>
          <w:szCs w:val="32"/>
        </w:rPr>
        <w:t>经市人民政府同意，现将《天津市一体化政务服务平台移动端建设工作方案（</w:t>
      </w:r>
      <w:r>
        <w:rPr>
          <w:rFonts w:ascii="Times New Roman" w:eastAsia="仿宋_GB2312" w:hAnsi="Times New Roman"/>
          <w:szCs w:val="32"/>
        </w:rPr>
        <w:t>2022</w:t>
      </w:r>
      <w:r>
        <w:rPr>
          <w:rFonts w:ascii="仿宋_GB2312" w:eastAsia="仿宋_GB2312" w:hAnsi="仿宋_GB2312" w:cs="仿宋_GB2312" w:hint="eastAsia"/>
          <w:szCs w:val="32"/>
        </w:rPr>
        <w:t>—</w:t>
      </w:r>
      <w:r>
        <w:rPr>
          <w:rFonts w:ascii="Times New Roman" w:eastAsia="仿宋_GB2312" w:hAnsi="Times New Roman"/>
          <w:szCs w:val="32"/>
        </w:rPr>
        <w:t>2023</w:t>
      </w:r>
      <w:r>
        <w:rPr>
          <w:rFonts w:ascii="Times New Roman" w:eastAsia="仿宋_GB2312" w:hAnsi="Times New Roman"/>
          <w:szCs w:val="32"/>
        </w:rPr>
        <w:t>年）》印发给你们，请照此执行。</w:t>
      </w:r>
    </w:p>
    <w:p w:rsidR="009937D4" w:rsidRDefault="009937D4">
      <w:pPr>
        <w:pStyle w:val="a4"/>
        <w:rPr>
          <w:rFonts w:ascii="Times New Roman" w:eastAsia="仿宋_GB2312" w:hAnsi="Times New Roman"/>
          <w:szCs w:val="32"/>
        </w:rPr>
      </w:pPr>
    </w:p>
    <w:p w:rsidR="009937D4" w:rsidRDefault="00545931" w:rsidP="00545931">
      <w:pPr>
        <w:pStyle w:val="a4"/>
        <w:ind w:firstLineChars="1100" w:firstLine="3421"/>
        <w:rPr>
          <w:rFonts w:ascii="Times New Roman" w:eastAsia="仿宋_GB2312" w:hAnsi="Times New Roman"/>
          <w:szCs w:val="32"/>
        </w:rPr>
      </w:pPr>
      <w:r w:rsidRPr="00545931">
        <w:rPr>
          <w:rFonts w:ascii="Times New Roman" w:eastAsia="仿宋_GB2312" w:hAnsi="Times New Roman" w:hint="eastAsia"/>
          <w:szCs w:val="32"/>
        </w:rPr>
        <w:t>天津市人民政府办公厅</w:t>
      </w:r>
    </w:p>
    <w:p w:rsidR="009937D4" w:rsidRDefault="00442D34" w:rsidP="00545931">
      <w:pPr>
        <w:pStyle w:val="a4"/>
        <w:ind w:firstLineChars="1200" w:firstLine="3732"/>
        <w:rPr>
          <w:rFonts w:ascii="Times New Roman" w:eastAsia="仿宋_GB2312" w:hAnsi="Times New Roman"/>
          <w:szCs w:val="32"/>
        </w:rPr>
      </w:pPr>
      <w:r>
        <w:rPr>
          <w:rFonts w:ascii="Times New Roman" w:eastAsia="仿宋_GB2312" w:hAnsi="Times New Roman"/>
          <w:szCs w:val="32"/>
        </w:rPr>
        <w:t>202</w:t>
      </w:r>
      <w:r>
        <w:rPr>
          <w:rFonts w:ascii="Times New Roman" w:eastAsia="仿宋_GB2312" w:hAnsi="Times New Roman"/>
          <w:szCs w:val="32"/>
        </w:rPr>
        <w:t>2</w:t>
      </w:r>
      <w:r>
        <w:rPr>
          <w:rFonts w:ascii="Times New Roman" w:eastAsia="仿宋_GB2312" w:hAnsi="Times New Roman"/>
          <w:szCs w:val="32"/>
        </w:rPr>
        <w:t>年</w:t>
      </w:r>
      <w:r>
        <w:rPr>
          <w:rFonts w:ascii="Times New Roman" w:eastAsia="仿宋_GB2312" w:hAnsi="Times New Roman"/>
          <w:szCs w:val="32"/>
        </w:rPr>
        <w:t>1</w:t>
      </w:r>
      <w:r>
        <w:rPr>
          <w:rFonts w:ascii="Times New Roman" w:eastAsia="仿宋_GB2312" w:hAnsi="Times New Roman"/>
          <w:szCs w:val="32"/>
        </w:rPr>
        <w:t>月</w:t>
      </w:r>
      <w:r>
        <w:rPr>
          <w:rFonts w:ascii="Times New Roman" w:eastAsia="仿宋_GB2312" w:hAnsi="Times New Roman"/>
          <w:szCs w:val="32"/>
        </w:rPr>
        <w:t>26</w:t>
      </w:r>
      <w:r>
        <w:rPr>
          <w:rFonts w:ascii="Times New Roman" w:eastAsia="仿宋_GB2312" w:hAnsi="Times New Roman"/>
          <w:szCs w:val="32"/>
        </w:rPr>
        <w:t>日</w:t>
      </w:r>
      <w:r>
        <w:rPr>
          <w:rFonts w:ascii="Times New Roman" w:eastAsia="仿宋_GB2312" w:hAnsi="Times New Roman"/>
          <w:szCs w:val="32"/>
        </w:rPr>
        <w:t xml:space="preserve">        </w:t>
      </w:r>
    </w:p>
    <w:p w:rsidR="009937D4" w:rsidRDefault="00442D34" w:rsidP="00545931">
      <w:pPr>
        <w:pStyle w:val="a4"/>
        <w:snapToGrid w:val="0"/>
        <w:spacing w:line="320" w:lineRule="exact"/>
        <w:ind w:firstLine="615"/>
        <w:rPr>
          <w:rFonts w:ascii="Times New Roman" w:eastAsia="仿宋_GB2312" w:hAnsi="Times New Roman" w:hint="eastAsia"/>
          <w:szCs w:val="32"/>
        </w:rPr>
      </w:pPr>
      <w:r>
        <w:rPr>
          <w:rFonts w:ascii="Times New Roman" w:eastAsia="仿宋_GB2312" w:hAnsi="Times New Roman"/>
          <w:szCs w:val="32"/>
        </w:rPr>
        <w:t>（此件主动公开）</w:t>
      </w:r>
    </w:p>
    <w:p w:rsidR="00545931" w:rsidRPr="00545931" w:rsidRDefault="00545931" w:rsidP="00545931">
      <w:pPr>
        <w:pStyle w:val="a4"/>
        <w:snapToGrid w:val="0"/>
        <w:spacing w:line="320" w:lineRule="exact"/>
        <w:ind w:firstLine="615"/>
        <w:rPr>
          <w:rFonts w:ascii="Times New Roman" w:eastAsia="仿宋_GB2312" w:hAnsi="Times New Roman"/>
          <w:szCs w:val="32"/>
        </w:rPr>
      </w:pPr>
    </w:p>
    <w:p w:rsidR="009937D4" w:rsidRPr="00545931" w:rsidRDefault="00442D34">
      <w:pPr>
        <w:pStyle w:val="a4"/>
        <w:snapToGrid w:val="0"/>
        <w:jc w:val="center"/>
        <w:rPr>
          <w:rFonts w:ascii="方正小标宋简体" w:eastAsia="方正小标宋简体" w:hAnsi="Times New Roman" w:hint="eastAsia"/>
          <w:sz w:val="44"/>
          <w:szCs w:val="44"/>
        </w:rPr>
      </w:pPr>
      <w:r w:rsidRPr="00545931">
        <w:rPr>
          <w:rFonts w:ascii="方正小标宋简体" w:eastAsia="方正小标宋简体" w:hAnsi="Times New Roman" w:hint="eastAsia"/>
          <w:sz w:val="44"/>
          <w:szCs w:val="44"/>
        </w:rPr>
        <w:t>天津市一体化政务服务平台</w:t>
      </w:r>
    </w:p>
    <w:p w:rsidR="009937D4" w:rsidRPr="00545931" w:rsidRDefault="00442D34">
      <w:pPr>
        <w:pStyle w:val="a4"/>
        <w:snapToGrid w:val="0"/>
        <w:jc w:val="center"/>
        <w:rPr>
          <w:rFonts w:ascii="方正小标宋简体" w:eastAsia="方正小标宋简体" w:hAnsi="Times New Roman" w:hint="eastAsia"/>
          <w:szCs w:val="32"/>
        </w:rPr>
      </w:pPr>
      <w:r w:rsidRPr="00545931">
        <w:rPr>
          <w:rFonts w:ascii="方正小标宋简体" w:eastAsia="方正小标宋简体" w:hAnsi="Times New Roman" w:hint="eastAsia"/>
          <w:sz w:val="44"/>
          <w:szCs w:val="44"/>
        </w:rPr>
        <w:t>移动端建设工作方案（</w:t>
      </w:r>
      <w:r w:rsidRPr="00545931">
        <w:rPr>
          <w:rFonts w:ascii="方正小标宋简体" w:eastAsia="方正小标宋简体" w:hAnsi="Times New Roman" w:hint="eastAsia"/>
          <w:sz w:val="44"/>
          <w:szCs w:val="44"/>
        </w:rPr>
        <w:t>2022</w:t>
      </w:r>
      <w:r w:rsidRPr="00545931">
        <w:rPr>
          <w:rFonts w:ascii="方正小标宋简体" w:eastAsia="方正小标宋简体" w:hAnsi="方正小标宋_GBK" w:cs="方正小标宋_GBK" w:hint="eastAsia"/>
          <w:sz w:val="44"/>
          <w:szCs w:val="44"/>
        </w:rPr>
        <w:t>—</w:t>
      </w:r>
      <w:r w:rsidRPr="00545931">
        <w:rPr>
          <w:rFonts w:ascii="方正小标宋简体" w:eastAsia="方正小标宋简体" w:hAnsi="Times New Roman" w:hint="eastAsia"/>
          <w:sz w:val="44"/>
          <w:szCs w:val="44"/>
        </w:rPr>
        <w:t>2023</w:t>
      </w:r>
      <w:r w:rsidRPr="00545931">
        <w:rPr>
          <w:rFonts w:ascii="方正小标宋简体" w:eastAsia="方正小标宋简体" w:hAnsi="Times New Roman" w:hint="eastAsia"/>
          <w:sz w:val="44"/>
          <w:szCs w:val="44"/>
        </w:rPr>
        <w:t>年）</w:t>
      </w:r>
    </w:p>
    <w:p w:rsidR="009937D4" w:rsidRDefault="009937D4">
      <w:pPr>
        <w:pStyle w:val="a4"/>
        <w:snapToGrid w:val="0"/>
        <w:rPr>
          <w:rFonts w:ascii="Times New Roman" w:eastAsia="仿宋_GB2312" w:hAnsi="Times New Roman"/>
          <w:szCs w:val="32"/>
        </w:rPr>
      </w:pP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为加强和规范</w:t>
      </w:r>
      <w:r>
        <w:rPr>
          <w:rFonts w:ascii="Times New Roman" w:eastAsia="仿宋_GB2312" w:hAnsi="Times New Roman" w:hint="eastAsia"/>
          <w:szCs w:val="32"/>
        </w:rPr>
        <w:t>本市</w:t>
      </w:r>
      <w:r>
        <w:rPr>
          <w:rFonts w:ascii="Times New Roman" w:eastAsia="仿宋_GB2312" w:hAnsi="Times New Roman"/>
          <w:szCs w:val="32"/>
        </w:rPr>
        <w:t>一体化政务服务平台移动端（</w:t>
      </w:r>
      <w:r>
        <w:rPr>
          <w:rFonts w:ascii="仿宋_GB2312" w:eastAsia="仿宋_GB2312" w:hAnsi="仿宋_GB2312" w:cs="仿宋_GB2312" w:hint="eastAsia"/>
          <w:szCs w:val="32"/>
        </w:rPr>
        <w:t>“津心办”</w:t>
      </w:r>
      <w:r>
        <w:rPr>
          <w:rFonts w:ascii="Times New Roman" w:eastAsia="仿宋_GB2312" w:hAnsi="Times New Roman"/>
          <w:szCs w:val="32"/>
        </w:rPr>
        <w:t>数字社会综合应用平台，以下简称</w:t>
      </w:r>
      <w:r>
        <w:rPr>
          <w:rFonts w:ascii="仿宋_GB2312" w:eastAsia="仿宋_GB2312" w:hAnsi="仿宋_GB2312" w:cs="仿宋_GB2312" w:hint="eastAsia"/>
          <w:szCs w:val="32"/>
        </w:rPr>
        <w:t>“津心办”</w:t>
      </w:r>
      <w:r>
        <w:rPr>
          <w:rFonts w:ascii="Times New Roman" w:eastAsia="仿宋_GB2312" w:hAnsi="Times New Roman"/>
          <w:szCs w:val="32"/>
        </w:rPr>
        <w:t>平台）建设，加快政务服务数字化发展，根据《</w:t>
      </w:r>
      <w:r>
        <w:rPr>
          <w:rFonts w:ascii="Times New Roman" w:eastAsia="仿宋_GB2312" w:hAnsi="Times New Roman" w:hint="eastAsia"/>
          <w:szCs w:val="32"/>
        </w:rPr>
        <w:t>国务院办公厅关于印发</w:t>
      </w:r>
      <w:r>
        <w:rPr>
          <w:rFonts w:ascii="Times New Roman" w:eastAsia="仿宋_GB2312" w:hAnsi="Times New Roman"/>
          <w:szCs w:val="32"/>
        </w:rPr>
        <w:t>全国一体化政务服务平台移动端建设指南</w:t>
      </w:r>
      <w:r>
        <w:rPr>
          <w:rFonts w:ascii="Times New Roman" w:eastAsia="仿宋_GB2312" w:hAnsi="Times New Roman" w:hint="eastAsia"/>
          <w:szCs w:val="32"/>
        </w:rPr>
        <w:t>的通知</w:t>
      </w:r>
      <w:r>
        <w:rPr>
          <w:rFonts w:ascii="Times New Roman" w:eastAsia="仿宋_GB2312" w:hAnsi="Times New Roman"/>
          <w:szCs w:val="32"/>
        </w:rPr>
        <w:t>》</w:t>
      </w:r>
      <w:r>
        <w:rPr>
          <w:rFonts w:ascii="Times New Roman" w:eastAsia="仿宋_GB2312" w:hAnsi="Times New Roman" w:hint="eastAsia"/>
          <w:szCs w:val="32"/>
        </w:rPr>
        <w:t>（国办函</w:t>
      </w:r>
      <w:r>
        <w:rPr>
          <w:rFonts w:ascii="Times New Roman" w:eastAsia="仿宋_GB2312" w:hAnsi="Times New Roman"/>
        </w:rPr>
        <w:t>〔</w:t>
      </w:r>
      <w:r>
        <w:rPr>
          <w:rFonts w:ascii="Times New Roman" w:eastAsia="仿宋_GB2312" w:hAnsi="Times New Roman"/>
        </w:rPr>
        <w:t>20</w:t>
      </w:r>
      <w:r>
        <w:rPr>
          <w:rFonts w:ascii="Times New Roman" w:eastAsia="仿宋_GB2312" w:hAnsi="Times New Roman"/>
        </w:rPr>
        <w:t>2</w:t>
      </w:r>
      <w:r>
        <w:rPr>
          <w:rFonts w:ascii="Times New Roman" w:eastAsia="仿宋_GB2312" w:hAnsi="Times New Roman"/>
        </w:rPr>
        <w:t>1</w:t>
      </w:r>
      <w:r>
        <w:rPr>
          <w:rFonts w:ascii="Times New Roman" w:eastAsia="仿宋_GB2312" w:hAnsi="Times New Roman"/>
        </w:rPr>
        <w:t>〕</w:t>
      </w:r>
      <w:r>
        <w:rPr>
          <w:rFonts w:ascii="Times New Roman" w:eastAsia="仿宋_GB2312" w:hAnsi="Times New Roman"/>
        </w:rPr>
        <w:t>105</w:t>
      </w:r>
      <w:r>
        <w:rPr>
          <w:rFonts w:ascii="Times New Roman" w:eastAsia="仿宋_GB2312" w:hAnsi="Times New Roman"/>
        </w:rPr>
        <w:t>号</w:t>
      </w:r>
      <w:r>
        <w:rPr>
          <w:rFonts w:ascii="Times New Roman" w:eastAsia="仿宋_GB2312" w:hAnsi="Times New Roman" w:hint="eastAsia"/>
          <w:szCs w:val="32"/>
        </w:rPr>
        <w:t>）、</w:t>
      </w:r>
      <w:r>
        <w:rPr>
          <w:rFonts w:ascii="Times New Roman" w:eastAsia="仿宋_GB2312" w:hAnsi="Times New Roman"/>
          <w:szCs w:val="32"/>
        </w:rPr>
        <w:t>《</w:t>
      </w:r>
      <w:r>
        <w:rPr>
          <w:rFonts w:ascii="Times New Roman" w:eastAsia="仿宋_GB2312" w:hAnsi="Times New Roman" w:hint="eastAsia"/>
          <w:szCs w:val="32"/>
        </w:rPr>
        <w:t>天津市人民政府关于印发</w:t>
      </w:r>
      <w:r>
        <w:rPr>
          <w:rFonts w:ascii="Times New Roman" w:eastAsia="仿宋_GB2312" w:hAnsi="Times New Roman"/>
          <w:szCs w:val="32"/>
        </w:rPr>
        <w:t>天津市加快数字化发展三年行动方案（</w:t>
      </w:r>
      <w:r>
        <w:rPr>
          <w:rFonts w:ascii="Times New Roman" w:eastAsia="仿宋_GB2312" w:hAnsi="Times New Roman"/>
          <w:szCs w:val="32"/>
        </w:rPr>
        <w:t>2021</w:t>
      </w:r>
      <w:r>
        <w:rPr>
          <w:rFonts w:ascii="仿宋_GB2312" w:eastAsia="仿宋_GB2312" w:hAnsi="仿宋_GB2312" w:cs="仿宋_GB2312" w:hint="eastAsia"/>
          <w:szCs w:val="32"/>
        </w:rPr>
        <w:t>—</w:t>
      </w:r>
      <w:r>
        <w:rPr>
          <w:rFonts w:ascii="Times New Roman" w:eastAsia="仿宋_GB2312" w:hAnsi="Times New Roman"/>
          <w:szCs w:val="32"/>
        </w:rPr>
        <w:t>2023</w:t>
      </w:r>
      <w:r>
        <w:rPr>
          <w:rFonts w:ascii="Times New Roman" w:eastAsia="仿宋_GB2312" w:hAnsi="Times New Roman"/>
          <w:szCs w:val="32"/>
        </w:rPr>
        <w:t>年）</w:t>
      </w:r>
      <w:r>
        <w:rPr>
          <w:rFonts w:ascii="Times New Roman" w:eastAsia="仿宋_GB2312" w:hAnsi="Times New Roman" w:hint="eastAsia"/>
          <w:szCs w:val="32"/>
        </w:rPr>
        <w:t>的通知</w:t>
      </w:r>
      <w:r>
        <w:rPr>
          <w:rFonts w:ascii="Times New Roman" w:eastAsia="仿宋_GB2312" w:hAnsi="Times New Roman"/>
          <w:szCs w:val="32"/>
        </w:rPr>
        <w:t>》</w:t>
      </w:r>
      <w:r>
        <w:rPr>
          <w:rFonts w:ascii="Times New Roman" w:eastAsia="仿宋_GB2312" w:hAnsi="Times New Roman" w:hint="eastAsia"/>
          <w:szCs w:val="32"/>
        </w:rPr>
        <w:t>（津政发</w:t>
      </w:r>
      <w:r>
        <w:rPr>
          <w:rFonts w:ascii="Times New Roman" w:eastAsia="仿宋_GB2312" w:hAnsi="Times New Roman"/>
        </w:rPr>
        <w:t>〔</w:t>
      </w:r>
      <w:r>
        <w:rPr>
          <w:rFonts w:ascii="Times New Roman" w:eastAsia="仿宋_GB2312" w:hAnsi="Times New Roman"/>
        </w:rPr>
        <w:t>20</w:t>
      </w:r>
      <w:r>
        <w:rPr>
          <w:rFonts w:ascii="Times New Roman" w:eastAsia="仿宋_GB2312" w:hAnsi="Times New Roman"/>
        </w:rPr>
        <w:t>2</w:t>
      </w:r>
      <w:r>
        <w:rPr>
          <w:rFonts w:ascii="Times New Roman" w:eastAsia="仿宋_GB2312" w:hAnsi="Times New Roman"/>
        </w:rPr>
        <w:t>1</w:t>
      </w:r>
      <w:r>
        <w:rPr>
          <w:rFonts w:ascii="Times New Roman" w:eastAsia="仿宋_GB2312" w:hAnsi="Times New Roman"/>
        </w:rPr>
        <w:t>〕</w:t>
      </w:r>
      <w:r>
        <w:rPr>
          <w:rFonts w:ascii="Times New Roman" w:eastAsia="仿宋_GB2312" w:hAnsi="Times New Roman"/>
        </w:rPr>
        <w:t>14</w:t>
      </w:r>
      <w:r>
        <w:rPr>
          <w:rFonts w:ascii="Times New Roman" w:eastAsia="仿宋_GB2312" w:hAnsi="Times New Roman"/>
        </w:rPr>
        <w:t>号</w:t>
      </w:r>
      <w:r>
        <w:rPr>
          <w:rFonts w:ascii="Times New Roman" w:eastAsia="仿宋_GB2312" w:hAnsi="Times New Roman" w:hint="eastAsia"/>
          <w:szCs w:val="32"/>
        </w:rPr>
        <w:t>）</w:t>
      </w:r>
      <w:r>
        <w:rPr>
          <w:rFonts w:ascii="Times New Roman" w:eastAsia="仿宋_GB2312" w:hAnsi="Times New Roman"/>
          <w:szCs w:val="32"/>
        </w:rPr>
        <w:t>，结合</w:t>
      </w:r>
      <w:r>
        <w:rPr>
          <w:rFonts w:ascii="Times New Roman" w:eastAsia="仿宋_GB2312" w:hAnsi="Times New Roman" w:hint="eastAsia"/>
          <w:szCs w:val="32"/>
        </w:rPr>
        <w:t>本</w:t>
      </w:r>
      <w:r>
        <w:rPr>
          <w:rFonts w:ascii="Times New Roman" w:eastAsia="仿宋_GB2312" w:hAnsi="Times New Roman"/>
          <w:szCs w:val="32"/>
        </w:rPr>
        <w:t>市实</w:t>
      </w:r>
      <w:r>
        <w:rPr>
          <w:rFonts w:ascii="Times New Roman" w:eastAsia="仿宋_GB2312" w:hAnsi="Times New Roman"/>
          <w:szCs w:val="32"/>
        </w:rPr>
        <w:lastRenderedPageBreak/>
        <w:t>际，制定本方案。</w:t>
      </w:r>
    </w:p>
    <w:p w:rsidR="009937D4" w:rsidRDefault="00442D34" w:rsidP="00545931">
      <w:pPr>
        <w:pStyle w:val="a4"/>
        <w:ind w:firstLineChars="200" w:firstLine="622"/>
        <w:rPr>
          <w:rFonts w:ascii="Times New Roman" w:eastAsia="黑体" w:hAnsi="Times New Roman"/>
          <w:szCs w:val="32"/>
        </w:rPr>
      </w:pPr>
      <w:r>
        <w:rPr>
          <w:rFonts w:ascii="Times New Roman" w:eastAsia="黑体" w:hAnsi="Times New Roman"/>
          <w:szCs w:val="32"/>
        </w:rPr>
        <w:t>一、总体要求</w:t>
      </w:r>
    </w:p>
    <w:p w:rsidR="009937D4" w:rsidRDefault="00442D34" w:rsidP="00545931">
      <w:pPr>
        <w:pStyle w:val="a4"/>
        <w:ind w:firstLineChars="200" w:firstLine="622"/>
        <w:rPr>
          <w:rFonts w:ascii="Times New Roman" w:eastAsia="楷体_GB2312" w:hAnsi="Times New Roman"/>
          <w:szCs w:val="32"/>
        </w:rPr>
      </w:pPr>
      <w:r>
        <w:rPr>
          <w:rFonts w:ascii="Times New Roman" w:eastAsia="楷体_GB2312" w:hAnsi="Times New Roman"/>
          <w:szCs w:val="32"/>
        </w:rPr>
        <w:t>（一）指导思想</w:t>
      </w:r>
    </w:p>
    <w:p w:rsidR="009937D4" w:rsidRDefault="00442D34" w:rsidP="00545931">
      <w:pPr>
        <w:pStyle w:val="a4"/>
        <w:ind w:firstLineChars="200" w:firstLine="622"/>
        <w:rPr>
          <w:rFonts w:ascii="Times New Roman" w:eastAsia="仿宋_GB2312" w:hAnsi="Times New Roman"/>
          <w:spacing w:val="4"/>
          <w:szCs w:val="32"/>
        </w:rPr>
      </w:pPr>
      <w:r>
        <w:rPr>
          <w:rFonts w:ascii="Times New Roman" w:eastAsia="仿宋_GB2312" w:hAnsi="Times New Roman"/>
          <w:szCs w:val="32"/>
        </w:rPr>
        <w:t>以习近平新时代中国特色社会主义思想为指导，全面贯彻党</w:t>
      </w:r>
      <w:r>
        <w:rPr>
          <w:rFonts w:ascii="Times New Roman" w:eastAsia="仿宋_GB2312" w:hAnsi="Times New Roman"/>
          <w:szCs w:val="32"/>
        </w:rPr>
        <w:t>的十九大和十九届历次全会精神，坚持以人民为中心的发展思想，聚焦企业和群众办事</w:t>
      </w:r>
      <w:r>
        <w:rPr>
          <w:rFonts w:ascii="Times New Roman" w:eastAsia="仿宋_GB2312" w:hAnsi="Times New Roman" w:hint="eastAsia"/>
          <w:szCs w:val="32"/>
        </w:rPr>
        <w:t>的</w:t>
      </w:r>
      <w:r>
        <w:rPr>
          <w:rFonts w:ascii="Times New Roman" w:eastAsia="仿宋_GB2312" w:hAnsi="Times New Roman"/>
          <w:szCs w:val="32"/>
        </w:rPr>
        <w:t>堵点难点问题，践行</w:t>
      </w:r>
      <w:r>
        <w:rPr>
          <w:rFonts w:ascii="仿宋_GB2312" w:eastAsia="仿宋_GB2312" w:hAnsi="仿宋_GB2312" w:cs="仿宋_GB2312" w:hint="eastAsia"/>
          <w:szCs w:val="32"/>
        </w:rPr>
        <w:t>“精心、敬心、用心、暖心”</w:t>
      </w:r>
      <w:r>
        <w:rPr>
          <w:rFonts w:ascii="Times New Roman" w:eastAsia="仿宋_GB2312" w:hAnsi="Times New Roman"/>
          <w:szCs w:val="32"/>
        </w:rPr>
        <w:t>的服务理念，围绕加快转变政府职能、深化</w:t>
      </w:r>
      <w:r>
        <w:rPr>
          <w:rFonts w:ascii="仿宋_GB2312" w:eastAsia="仿宋_GB2312" w:hAnsi="仿宋_GB2312" w:cs="仿宋_GB2312" w:hint="eastAsia"/>
          <w:szCs w:val="32"/>
        </w:rPr>
        <w:t>“放管服”</w:t>
      </w:r>
      <w:r>
        <w:rPr>
          <w:rFonts w:ascii="Times New Roman" w:eastAsia="仿宋_GB2312" w:hAnsi="Times New Roman"/>
          <w:szCs w:val="32"/>
        </w:rPr>
        <w:t>改革、持续优化营商环境，强化系统观念和标准化理念，坚持场景引领和数据赋能双轮驱动，充分发挥移动互联网优势，积极运用大数据、区块链、人工智能等技术手段，完善全市一体化政务服务平台功能，重点推动</w:t>
      </w:r>
      <w:r>
        <w:rPr>
          <w:rFonts w:ascii="仿宋_GB2312" w:eastAsia="仿宋_GB2312" w:hAnsi="仿宋_GB2312" w:cs="仿宋_GB2312" w:hint="eastAsia"/>
          <w:szCs w:val="32"/>
        </w:rPr>
        <w:t>“津心办”</w:t>
      </w:r>
      <w:r>
        <w:rPr>
          <w:rFonts w:ascii="Times New Roman" w:eastAsia="仿宋_GB2312" w:hAnsi="Times New Roman"/>
          <w:szCs w:val="32"/>
        </w:rPr>
        <w:t>平台标准化、规范化建设和互联互通，全面提升移动政务服务能力和水平，最大程度利企便民。</w:t>
      </w:r>
    </w:p>
    <w:p w:rsidR="009937D4" w:rsidRDefault="00442D34" w:rsidP="00545931">
      <w:pPr>
        <w:pStyle w:val="a4"/>
        <w:ind w:firstLineChars="200" w:firstLine="622"/>
        <w:rPr>
          <w:rFonts w:ascii="Times New Roman" w:eastAsia="楷体_GB2312" w:hAnsi="Times New Roman"/>
          <w:szCs w:val="32"/>
        </w:rPr>
      </w:pPr>
      <w:r>
        <w:rPr>
          <w:rFonts w:ascii="Times New Roman" w:eastAsia="楷体_GB2312" w:hAnsi="Times New Roman"/>
          <w:szCs w:val="32"/>
        </w:rPr>
        <w:t>（二）工作目标</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2022</w:t>
      </w:r>
      <w:r>
        <w:rPr>
          <w:rFonts w:ascii="Times New Roman" w:eastAsia="仿宋_GB2312" w:hAnsi="Times New Roman"/>
          <w:szCs w:val="32"/>
        </w:rPr>
        <w:t>年底前，推动</w:t>
      </w:r>
      <w:r>
        <w:rPr>
          <w:rFonts w:ascii="Times New Roman" w:eastAsia="仿宋_GB2312" w:hAnsi="Times New Roman" w:hint="eastAsia"/>
          <w:szCs w:val="32"/>
        </w:rPr>
        <w:t>天津市</w:t>
      </w:r>
      <w:r>
        <w:rPr>
          <w:rFonts w:ascii="仿宋_GB2312" w:eastAsia="仿宋_GB2312" w:hAnsi="仿宋_GB2312" w:cs="仿宋_GB2312" w:hint="eastAsia"/>
          <w:szCs w:val="32"/>
        </w:rPr>
        <w:t>“政务一网通”平台、“津心办”平台</w:t>
      </w:r>
      <w:r>
        <w:rPr>
          <w:rFonts w:ascii="Times New Roman" w:eastAsia="仿宋_GB2312" w:hAnsi="Times New Roman"/>
          <w:szCs w:val="32"/>
        </w:rPr>
        <w:t>深度融合和数字化政务服务业务</w:t>
      </w:r>
      <w:r>
        <w:rPr>
          <w:rFonts w:ascii="Times New Roman" w:eastAsia="仿宋_GB2312" w:hAnsi="Times New Roman"/>
          <w:szCs w:val="32"/>
        </w:rPr>
        <w:t>中台</w:t>
      </w:r>
      <w:r>
        <w:rPr>
          <w:rFonts w:ascii="Times New Roman" w:eastAsia="仿宋_GB2312" w:hAnsi="Times New Roman"/>
          <w:szCs w:val="32"/>
        </w:rPr>
        <w:t>建设，实现各区、各部门政务服务平台与全市一体化政务服务平台充分对接，</w:t>
      </w:r>
      <w:r>
        <w:rPr>
          <w:rFonts w:ascii="仿宋_GB2312" w:eastAsia="仿宋_GB2312" w:hAnsi="仿宋_GB2312" w:cs="仿宋_GB2312" w:hint="eastAsia"/>
          <w:szCs w:val="32"/>
        </w:rPr>
        <w:t>“津心办”</w:t>
      </w:r>
      <w:r>
        <w:rPr>
          <w:rFonts w:ascii="Times New Roman" w:eastAsia="仿宋_GB2312" w:hAnsi="Times New Roman"/>
          <w:szCs w:val="32"/>
        </w:rPr>
        <w:t>平台与全国一体化政务服务平台移动端</w:t>
      </w:r>
      <w:r>
        <w:rPr>
          <w:rFonts w:ascii="Times New Roman" w:eastAsia="仿宋_GB2312" w:hAnsi="Times New Roman" w:hint="eastAsia"/>
          <w:szCs w:val="32"/>
        </w:rPr>
        <w:t>“</w:t>
      </w:r>
      <w:r>
        <w:rPr>
          <w:rFonts w:ascii="Times New Roman" w:eastAsia="仿宋_GB2312" w:hAnsi="Times New Roman"/>
          <w:szCs w:val="32"/>
        </w:rPr>
        <w:t>应接尽接</w:t>
      </w:r>
      <w:r>
        <w:rPr>
          <w:rFonts w:ascii="Times New Roman" w:eastAsia="仿宋_GB2312" w:hAnsi="Times New Roman" w:hint="eastAsia"/>
          <w:szCs w:val="32"/>
        </w:rPr>
        <w:t>”、“</w:t>
      </w:r>
      <w:r>
        <w:rPr>
          <w:rFonts w:ascii="Times New Roman" w:eastAsia="仿宋_GB2312" w:hAnsi="Times New Roman"/>
          <w:szCs w:val="32"/>
        </w:rPr>
        <w:t>应上尽上</w:t>
      </w:r>
      <w:r>
        <w:rPr>
          <w:rFonts w:ascii="Times New Roman" w:eastAsia="仿宋_GB2312" w:hAnsi="Times New Roman" w:hint="eastAsia"/>
          <w:szCs w:val="32"/>
        </w:rPr>
        <w:t>”</w:t>
      </w:r>
      <w:r>
        <w:rPr>
          <w:rFonts w:ascii="Times New Roman" w:eastAsia="仿宋_GB2312" w:hAnsi="Times New Roman"/>
          <w:szCs w:val="32"/>
        </w:rPr>
        <w:t>，全市移动政务服务能力显著提升。编制</w:t>
      </w:r>
      <w:r>
        <w:rPr>
          <w:rFonts w:ascii="仿宋_GB2312" w:eastAsia="仿宋_GB2312" w:hAnsi="仿宋_GB2312" w:cs="仿宋_GB2312" w:hint="eastAsia"/>
          <w:szCs w:val="32"/>
        </w:rPr>
        <w:t>“津心办”</w:t>
      </w:r>
      <w:r>
        <w:rPr>
          <w:rFonts w:ascii="Times New Roman" w:eastAsia="仿宋_GB2312" w:hAnsi="Times New Roman"/>
          <w:szCs w:val="32"/>
        </w:rPr>
        <w:t>平台高频政务服务事项清单和</w:t>
      </w:r>
      <w:r>
        <w:rPr>
          <w:rFonts w:ascii="Times New Roman" w:eastAsia="仿宋_GB2312" w:hAnsi="Times New Roman" w:hint="eastAsia"/>
          <w:szCs w:val="32"/>
        </w:rPr>
        <w:t>高频</w:t>
      </w:r>
      <w:r>
        <w:rPr>
          <w:rFonts w:ascii="Times New Roman" w:eastAsia="仿宋_GB2312" w:hAnsi="Times New Roman"/>
          <w:szCs w:val="32"/>
        </w:rPr>
        <w:t>民生服务事项清单，推动清单内事项</w:t>
      </w:r>
      <w:r>
        <w:rPr>
          <w:rFonts w:ascii="仿宋_GB2312" w:eastAsia="仿宋_GB2312" w:hAnsi="仿宋_GB2312" w:cs="仿宋_GB2312" w:hint="eastAsia"/>
          <w:szCs w:val="32"/>
        </w:rPr>
        <w:t>“掌上可办”</w:t>
      </w:r>
      <w:r>
        <w:rPr>
          <w:rFonts w:ascii="Times New Roman" w:eastAsia="仿宋_GB2312" w:hAnsi="Times New Roman"/>
          <w:szCs w:val="32"/>
        </w:rPr>
        <w:t>，积极推进清单内事项在全国一体化政务服务平台移动端无差别受理、同标准办理，支撑高频政务服务事项在移动</w:t>
      </w:r>
      <w:r>
        <w:rPr>
          <w:rFonts w:ascii="仿宋_GB2312" w:eastAsia="仿宋_GB2312" w:hAnsi="仿宋_GB2312" w:cs="仿宋_GB2312" w:hint="eastAsia"/>
          <w:szCs w:val="32"/>
        </w:rPr>
        <w:t>端“跨省通办”</w:t>
      </w:r>
      <w:r>
        <w:rPr>
          <w:rFonts w:ascii="仿宋_GB2312" w:eastAsia="仿宋_GB2312" w:hAnsi="仿宋_GB2312" w:cs="仿宋_GB2312" w:hint="eastAsia"/>
          <w:szCs w:val="32"/>
        </w:rPr>
        <w:t>、</w:t>
      </w:r>
      <w:r>
        <w:rPr>
          <w:rFonts w:ascii="仿宋_GB2312" w:eastAsia="仿宋_GB2312" w:hAnsi="仿宋_GB2312" w:cs="仿宋_GB2312" w:hint="eastAsia"/>
          <w:szCs w:val="32"/>
        </w:rPr>
        <w:t>“京津冀通办”</w:t>
      </w:r>
      <w:r>
        <w:rPr>
          <w:rFonts w:ascii="仿宋_GB2312" w:eastAsia="仿宋_GB2312" w:hAnsi="仿宋_GB2312" w:cs="仿宋_GB2312" w:hint="eastAsia"/>
          <w:szCs w:val="32"/>
        </w:rPr>
        <w:t>、</w:t>
      </w:r>
      <w:r>
        <w:rPr>
          <w:rFonts w:ascii="仿宋_GB2312" w:eastAsia="仿宋_GB2312" w:hAnsi="仿宋_GB2312" w:cs="仿宋_GB2312" w:hint="eastAsia"/>
          <w:szCs w:val="32"/>
        </w:rPr>
        <w:t>“无感漫游”</w:t>
      </w:r>
      <w:r>
        <w:rPr>
          <w:rFonts w:ascii="Times New Roman" w:eastAsia="仿宋_GB2312" w:hAnsi="Times New Roman"/>
          <w:szCs w:val="32"/>
        </w:rPr>
        <w:t>。</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2023</w:t>
      </w:r>
      <w:r>
        <w:rPr>
          <w:rFonts w:ascii="Times New Roman" w:eastAsia="仿宋_GB2312" w:hAnsi="Times New Roman"/>
          <w:szCs w:val="32"/>
        </w:rPr>
        <w:t>年底前，持续推动数字化政务服务业务</w:t>
      </w:r>
      <w:r>
        <w:rPr>
          <w:rFonts w:ascii="Times New Roman" w:eastAsia="仿宋_GB2312" w:hAnsi="Times New Roman"/>
          <w:szCs w:val="32"/>
        </w:rPr>
        <w:t>中台</w:t>
      </w:r>
      <w:r>
        <w:rPr>
          <w:rFonts w:ascii="Times New Roman" w:eastAsia="仿宋_GB2312" w:hAnsi="Times New Roman"/>
          <w:szCs w:val="32"/>
        </w:rPr>
        <w:t>与各业务</w:t>
      </w:r>
      <w:r>
        <w:rPr>
          <w:rFonts w:ascii="Times New Roman" w:eastAsia="仿宋_GB2312" w:hAnsi="Times New Roman" w:hint="eastAsia"/>
          <w:szCs w:val="32"/>
        </w:rPr>
        <w:t>办理</w:t>
      </w:r>
      <w:r>
        <w:rPr>
          <w:rFonts w:ascii="Times New Roman" w:eastAsia="仿宋_GB2312" w:hAnsi="Times New Roman"/>
          <w:szCs w:val="32"/>
        </w:rPr>
        <w:t>系统深度融合，</w:t>
      </w:r>
      <w:r>
        <w:rPr>
          <w:rFonts w:ascii="Times New Roman" w:eastAsia="仿宋_GB2312" w:hAnsi="Times New Roman" w:hint="eastAsia"/>
          <w:szCs w:val="32"/>
        </w:rPr>
        <w:t>将职能部门办理的“单个事项”集成为</w:t>
      </w:r>
      <w:r>
        <w:rPr>
          <w:rFonts w:ascii="Times New Roman" w:eastAsia="仿宋_GB2312" w:hAnsi="Times New Roman" w:hint="eastAsia"/>
          <w:szCs w:val="32"/>
        </w:rPr>
        <w:t>企业和</w:t>
      </w:r>
      <w:r>
        <w:rPr>
          <w:rFonts w:ascii="Times New Roman" w:eastAsia="仿宋_GB2312" w:hAnsi="Times New Roman" w:hint="eastAsia"/>
          <w:spacing w:val="-2"/>
          <w:szCs w:val="32"/>
        </w:rPr>
        <w:t>群众视角的</w:t>
      </w:r>
      <w:r>
        <w:rPr>
          <w:rFonts w:ascii="仿宋_GB2312" w:eastAsia="仿宋_GB2312" w:hAnsi="仿宋_GB2312" w:cs="仿宋_GB2312" w:hint="eastAsia"/>
          <w:spacing w:val="-2"/>
          <w:szCs w:val="32"/>
        </w:rPr>
        <w:t>“一件事”</w:t>
      </w:r>
      <w:r>
        <w:rPr>
          <w:rFonts w:ascii="仿宋_GB2312" w:eastAsia="仿宋_GB2312" w:hAnsi="仿宋_GB2312" w:cs="仿宋_GB2312" w:hint="eastAsia"/>
          <w:spacing w:val="-2"/>
          <w:szCs w:val="32"/>
        </w:rPr>
        <w:t>，推动</w:t>
      </w:r>
      <w:r>
        <w:rPr>
          <w:rFonts w:ascii="Times New Roman" w:eastAsia="仿宋_GB2312" w:hAnsi="Times New Roman"/>
          <w:spacing w:val="-2"/>
          <w:szCs w:val="32"/>
        </w:rPr>
        <w:t>应用场景不断丰富，多渠道综合服务能力</w:t>
      </w:r>
      <w:r>
        <w:rPr>
          <w:rFonts w:ascii="Times New Roman" w:eastAsia="仿宋_GB2312" w:hAnsi="Times New Roman"/>
          <w:spacing w:val="-2"/>
          <w:szCs w:val="32"/>
        </w:rPr>
        <w:t>显著增强</w:t>
      </w:r>
      <w:r>
        <w:rPr>
          <w:rFonts w:ascii="Times New Roman" w:eastAsia="仿宋_GB2312" w:hAnsi="Times New Roman"/>
          <w:spacing w:val="-2"/>
          <w:szCs w:val="32"/>
        </w:rPr>
        <w:t>，运营保障机制逐步健全，有效促进全市数字化发展。</w:t>
      </w:r>
    </w:p>
    <w:p w:rsidR="009937D4" w:rsidRDefault="00442D34" w:rsidP="00545931">
      <w:pPr>
        <w:pStyle w:val="a4"/>
        <w:ind w:firstLineChars="200" w:firstLine="622"/>
        <w:rPr>
          <w:rFonts w:ascii="Times New Roman" w:eastAsia="黑体" w:hAnsi="Times New Roman"/>
          <w:szCs w:val="32"/>
        </w:rPr>
      </w:pPr>
      <w:r>
        <w:rPr>
          <w:rFonts w:ascii="Times New Roman" w:eastAsia="黑体" w:hAnsi="Times New Roman"/>
          <w:szCs w:val="32"/>
        </w:rPr>
        <w:t>二、总体架构</w:t>
      </w:r>
    </w:p>
    <w:p w:rsidR="009937D4" w:rsidRDefault="00442D34" w:rsidP="00545931">
      <w:pPr>
        <w:pStyle w:val="a4"/>
        <w:ind w:firstLineChars="200" w:firstLine="622"/>
        <w:rPr>
          <w:rFonts w:ascii="仿宋_GB2312" w:eastAsia="仿宋_GB2312" w:hAnsi="仿宋_GB2312" w:cs="仿宋_GB2312"/>
          <w:szCs w:val="32"/>
        </w:rPr>
      </w:pPr>
      <w:r>
        <w:rPr>
          <w:rFonts w:ascii="仿宋_GB2312" w:eastAsia="仿宋_GB2312" w:hAnsi="仿宋_GB2312" w:cs="仿宋_GB2312" w:hint="eastAsia"/>
          <w:szCs w:val="32"/>
        </w:rPr>
        <w:t>“津心办”平台是</w:t>
      </w:r>
      <w:r>
        <w:rPr>
          <w:rFonts w:ascii="仿宋_GB2312" w:eastAsia="仿宋_GB2312" w:hAnsi="仿宋_GB2312" w:cs="仿宋_GB2312" w:hint="eastAsia"/>
          <w:szCs w:val="32"/>
        </w:rPr>
        <w:t>本</w:t>
      </w:r>
      <w:r>
        <w:rPr>
          <w:rFonts w:ascii="仿宋_GB2312" w:eastAsia="仿宋_GB2312" w:hAnsi="仿宋_GB2312" w:cs="仿宋_GB2312" w:hint="eastAsia"/>
          <w:szCs w:val="32"/>
        </w:rPr>
        <w:t>市移动政务服务的主要提供渠道和总入口。各区、各部门要充分</w:t>
      </w:r>
      <w:r>
        <w:rPr>
          <w:rFonts w:ascii="仿宋_GB2312" w:eastAsia="仿宋_GB2312" w:hAnsi="仿宋_GB2312" w:cs="仿宋_GB2312" w:hint="eastAsia"/>
          <w:szCs w:val="32"/>
        </w:rPr>
        <w:t>借助</w:t>
      </w:r>
      <w:r>
        <w:rPr>
          <w:rFonts w:ascii="仿宋_GB2312" w:eastAsia="仿宋_GB2312" w:hAnsi="仿宋_GB2312" w:cs="仿宋_GB2312" w:hint="eastAsia"/>
          <w:szCs w:val="32"/>
        </w:rPr>
        <w:t>全市一体化政务服务平台支撑能力，</w:t>
      </w:r>
      <w:r>
        <w:rPr>
          <w:rFonts w:ascii="仿宋_GB2312" w:eastAsia="仿宋_GB2312" w:hAnsi="仿宋_GB2312" w:cs="仿宋_GB2312" w:hint="eastAsia"/>
          <w:szCs w:val="32"/>
        </w:rPr>
        <w:t>整合各自政务服务资源，</w:t>
      </w:r>
      <w:r>
        <w:rPr>
          <w:rFonts w:ascii="仿宋_GB2312" w:eastAsia="仿宋_GB2312" w:hAnsi="仿宋_GB2312" w:cs="仿宋_GB2312" w:hint="eastAsia"/>
          <w:szCs w:val="32"/>
        </w:rPr>
        <w:t>持续完善全市一体化政务服务平台，</w:t>
      </w:r>
      <w:r>
        <w:rPr>
          <w:rFonts w:ascii="仿宋_GB2312" w:eastAsia="仿宋_GB2312" w:hAnsi="仿宋_GB2312" w:cs="仿宋_GB2312" w:hint="eastAsia"/>
          <w:szCs w:val="32"/>
        </w:rPr>
        <w:t>共同</w:t>
      </w:r>
      <w:r>
        <w:rPr>
          <w:rFonts w:ascii="仿宋_GB2312" w:eastAsia="仿宋_GB2312" w:hAnsi="仿宋_GB2312" w:cs="仿宋_GB2312" w:hint="eastAsia"/>
          <w:szCs w:val="32"/>
        </w:rPr>
        <w:t>建设“津心办”平台</w:t>
      </w:r>
      <w:r>
        <w:rPr>
          <w:rFonts w:ascii="仿宋_GB2312" w:eastAsia="仿宋_GB2312" w:hAnsi="仿宋_GB2312" w:cs="仿宋_GB2312" w:hint="eastAsia"/>
          <w:szCs w:val="32"/>
        </w:rPr>
        <w:t>。各区、各部门原则上由“津心办”平台统一对外提供移动政务服务，不再新建独立对外服务的政务服务平台移动端，按照“应接尽接”</w:t>
      </w:r>
      <w:r>
        <w:rPr>
          <w:rFonts w:ascii="仿宋_GB2312" w:eastAsia="仿宋_GB2312" w:hAnsi="仿宋_GB2312" w:cs="仿宋_GB2312" w:hint="eastAsia"/>
          <w:szCs w:val="32"/>
        </w:rPr>
        <w:t>、</w:t>
      </w:r>
      <w:r>
        <w:rPr>
          <w:rFonts w:ascii="仿宋_GB2312" w:eastAsia="仿宋_GB2312" w:hAnsi="仿宋_GB2312" w:cs="仿宋_GB2312" w:hint="eastAsia"/>
          <w:szCs w:val="32"/>
        </w:rPr>
        <w:t>“应上尽上”原则，逐步整合已建成的各类政务服务平台，将相关服务应用接入“津心办”平台。</w:t>
      </w:r>
    </w:p>
    <w:p w:rsidR="009937D4" w:rsidRDefault="00442D34" w:rsidP="00545931">
      <w:pPr>
        <w:pStyle w:val="a4"/>
        <w:ind w:firstLineChars="200" w:firstLine="622"/>
        <w:rPr>
          <w:rFonts w:ascii="Times New Roman" w:eastAsia="仿宋_GB2312" w:hAnsi="Times New Roman"/>
          <w:szCs w:val="32"/>
        </w:rPr>
      </w:pPr>
      <w:r>
        <w:rPr>
          <w:rFonts w:ascii="仿宋_GB2312" w:eastAsia="仿宋_GB2312" w:hAnsi="仿宋_GB2312" w:cs="仿宋_GB2312" w:hint="eastAsia"/>
          <w:szCs w:val="32"/>
        </w:rPr>
        <w:t>“津心办”平台技术架构主要包括基础支撑层、应用管理层和服务提供层。</w:t>
      </w:r>
      <w:r>
        <w:rPr>
          <w:rFonts w:ascii="仿宋_GB2312" w:eastAsia="仿宋_GB2312" w:hAnsi="仿宋_GB2312" w:cs="仿宋_GB2312" w:hint="eastAsia"/>
          <w:szCs w:val="32"/>
        </w:rPr>
        <w:t>基础支撑层</w:t>
      </w:r>
      <w:r>
        <w:rPr>
          <w:rFonts w:ascii="仿宋_GB2312" w:eastAsia="仿宋_GB2312" w:hAnsi="仿宋_GB2312" w:cs="仿宋_GB2312" w:hint="eastAsia"/>
          <w:szCs w:val="32"/>
        </w:rPr>
        <w:t>包括</w:t>
      </w:r>
      <w:r>
        <w:rPr>
          <w:rFonts w:ascii="仿宋_GB2312" w:eastAsia="仿宋_GB2312" w:hAnsi="仿宋_GB2312" w:cs="仿宋_GB2312" w:hint="eastAsia"/>
          <w:szCs w:val="32"/>
        </w:rPr>
        <w:t>为“津心办”平台提供电子政务外网等基础设施</w:t>
      </w:r>
      <w:r>
        <w:rPr>
          <w:rFonts w:ascii="仿宋_GB2312" w:eastAsia="仿宋_GB2312" w:hAnsi="仿宋_GB2312" w:cs="仿宋_GB2312" w:hint="eastAsia"/>
          <w:szCs w:val="32"/>
        </w:rPr>
        <w:t>，</w:t>
      </w:r>
      <w:r>
        <w:rPr>
          <w:rFonts w:ascii="仿宋_GB2312" w:eastAsia="仿宋_GB2312" w:hAnsi="仿宋_GB2312" w:cs="仿宋_GB2312" w:hint="eastAsia"/>
          <w:szCs w:val="32"/>
        </w:rPr>
        <w:t>数据资源服务等数据支撑</w:t>
      </w:r>
      <w:r>
        <w:rPr>
          <w:rFonts w:ascii="仿宋_GB2312" w:eastAsia="仿宋_GB2312" w:hAnsi="仿宋_GB2312" w:cs="仿宋_GB2312" w:hint="eastAsia"/>
          <w:szCs w:val="32"/>
        </w:rPr>
        <w:t>和</w:t>
      </w:r>
      <w:r>
        <w:rPr>
          <w:rFonts w:ascii="仿宋_GB2312" w:eastAsia="仿宋_GB2312" w:hAnsi="仿宋_GB2312" w:cs="仿宋_GB2312" w:hint="eastAsia"/>
          <w:szCs w:val="32"/>
        </w:rPr>
        <w:t>数字化政务服务业务中台等业务支撑。</w:t>
      </w:r>
      <w:r>
        <w:rPr>
          <w:rFonts w:ascii="仿宋_GB2312" w:eastAsia="仿宋_GB2312" w:hAnsi="仿宋_GB2312" w:cs="仿宋_GB2312" w:hint="eastAsia"/>
          <w:szCs w:val="32"/>
        </w:rPr>
        <w:t>应用管理层部署“津心办”平台服务应用管理系统，实现对各类政务服务应用的规范管理和运行监测。服务提供层通过移</w:t>
      </w:r>
      <w:r>
        <w:rPr>
          <w:rFonts w:ascii="Times New Roman" w:eastAsia="仿宋_GB2312" w:hAnsi="Times New Roman"/>
          <w:szCs w:val="32"/>
        </w:rPr>
        <w:t>动互联网应用程序（</w:t>
      </w:r>
      <w:r>
        <w:rPr>
          <w:rFonts w:ascii="Times New Roman" w:eastAsia="仿宋_GB2312" w:hAnsi="Times New Roman"/>
          <w:szCs w:val="32"/>
        </w:rPr>
        <w:t>APP</w:t>
      </w:r>
      <w:r>
        <w:rPr>
          <w:rFonts w:ascii="Times New Roman" w:eastAsia="仿宋_GB2312" w:hAnsi="Times New Roman"/>
          <w:szCs w:val="32"/>
        </w:rPr>
        <w:t>）、小程序等服务渠道，面向企业和群众提供服务。</w:t>
      </w:r>
    </w:p>
    <w:p w:rsidR="009937D4" w:rsidRDefault="00442D34" w:rsidP="00545931">
      <w:pPr>
        <w:pStyle w:val="a4"/>
        <w:ind w:firstLineChars="200" w:firstLine="622"/>
        <w:rPr>
          <w:rFonts w:ascii="Times New Roman" w:eastAsia="黑体" w:hAnsi="Times New Roman"/>
          <w:szCs w:val="32"/>
        </w:rPr>
      </w:pPr>
      <w:r>
        <w:rPr>
          <w:rFonts w:ascii="Times New Roman" w:eastAsia="黑体" w:hAnsi="Times New Roman"/>
          <w:szCs w:val="32"/>
        </w:rPr>
        <w:t>三、强化平台支撑能力，推动各类政务服务规范管理和协同服务</w:t>
      </w:r>
    </w:p>
    <w:p w:rsidR="009937D4" w:rsidRDefault="00442D34" w:rsidP="00545931">
      <w:pPr>
        <w:pStyle w:val="a4"/>
        <w:ind w:firstLineChars="200" w:firstLine="622"/>
        <w:rPr>
          <w:rFonts w:ascii="Times New Roman" w:eastAsia="楷体_GB2312" w:hAnsi="Times New Roman"/>
          <w:szCs w:val="32"/>
        </w:rPr>
      </w:pPr>
      <w:r>
        <w:rPr>
          <w:rFonts w:ascii="Times New Roman" w:eastAsia="楷体_GB2312" w:hAnsi="Times New Roman"/>
          <w:szCs w:val="32"/>
        </w:rPr>
        <w:t>（一）统一标准规范</w:t>
      </w:r>
    </w:p>
    <w:p w:rsidR="009937D4" w:rsidRDefault="00442D34" w:rsidP="00545931">
      <w:pPr>
        <w:pStyle w:val="a4"/>
        <w:ind w:firstLineChars="200" w:firstLine="622"/>
        <w:rPr>
          <w:rFonts w:ascii="Times New Roman" w:eastAsia="仿宋_GB2312" w:hAnsi="Times New Roman"/>
          <w:szCs w:val="32"/>
        </w:rPr>
      </w:pPr>
      <w:r>
        <w:rPr>
          <w:rFonts w:ascii="仿宋_GB2312" w:eastAsia="仿宋_GB2312" w:hAnsi="仿宋_GB2312" w:cs="仿宋_GB2312" w:hint="eastAsia"/>
          <w:szCs w:val="32"/>
        </w:rPr>
        <w:t>制定和完善“津心办”平台建设、应用接入、质量管理、安全防护等标准，对技术架构、接入流程、对接模式、界面交互、应用管理、运行监测、风险预警、应急处置</w:t>
      </w:r>
      <w:r>
        <w:rPr>
          <w:rFonts w:ascii="仿宋_GB2312" w:eastAsia="仿宋_GB2312" w:hAnsi="仿宋_GB2312" w:cs="仿宋_GB2312" w:hint="eastAsia"/>
          <w:szCs w:val="32"/>
        </w:rPr>
        <w:t>等</w:t>
      </w:r>
      <w:r>
        <w:rPr>
          <w:rFonts w:ascii="仿宋_GB2312" w:eastAsia="仿宋_GB2312" w:hAnsi="仿宋_GB2312" w:cs="仿宋_GB2312" w:hint="eastAsia"/>
          <w:szCs w:val="32"/>
        </w:rPr>
        <w:t>进行规范，确保“津心办”平台功能完备、运行稳定、体验良好。</w:t>
      </w:r>
      <w:r>
        <w:rPr>
          <w:rFonts w:ascii="Times New Roman" w:eastAsia="仿宋_GB2312" w:hAnsi="Times New Roman"/>
          <w:szCs w:val="32"/>
        </w:rPr>
        <w:t>（市委网信办、市大数据管理中心</w:t>
      </w:r>
      <w:r>
        <w:rPr>
          <w:rFonts w:ascii="Times New Roman" w:eastAsia="仿宋_GB2312" w:hAnsi="Times New Roman" w:hint="eastAsia"/>
          <w:szCs w:val="32"/>
        </w:rPr>
        <w:t>按职责</w:t>
      </w:r>
      <w:r>
        <w:rPr>
          <w:rFonts w:ascii="Times New Roman" w:eastAsia="仿宋_GB2312" w:hAnsi="Times New Roman"/>
          <w:szCs w:val="32"/>
        </w:rPr>
        <w:t>分工落实</w:t>
      </w:r>
      <w:r>
        <w:rPr>
          <w:rFonts w:ascii="Times New Roman" w:eastAsia="仿宋_GB2312" w:hAnsi="Times New Roman"/>
          <w:szCs w:val="32"/>
        </w:rPr>
        <w:t>；</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12</w:t>
      </w:r>
      <w:r>
        <w:rPr>
          <w:rFonts w:ascii="Times New Roman" w:eastAsia="仿宋_GB2312" w:hAnsi="Times New Roman"/>
          <w:szCs w:val="32"/>
        </w:rPr>
        <w:t>月</w:t>
      </w:r>
      <w:r>
        <w:rPr>
          <w:rFonts w:ascii="Times New Roman" w:eastAsia="仿宋_GB2312" w:hAnsi="Times New Roman" w:hint="eastAsia"/>
          <w:szCs w:val="32"/>
        </w:rPr>
        <w:t>底</w:t>
      </w:r>
      <w:r>
        <w:rPr>
          <w:rFonts w:ascii="Times New Roman" w:eastAsia="仿宋_GB2312" w:hAnsi="Times New Roman"/>
          <w:szCs w:val="32"/>
        </w:rPr>
        <w:t>前完成</w:t>
      </w:r>
      <w:r>
        <w:rPr>
          <w:rFonts w:ascii="Times New Roman" w:eastAsia="仿宋_GB2312" w:hAnsi="Times New Roman" w:hint="eastAsia"/>
          <w:szCs w:val="32"/>
        </w:rPr>
        <w:t>标准制定，并持续推动标准化建设</w:t>
      </w:r>
      <w:r>
        <w:rPr>
          <w:rFonts w:ascii="Times New Roman" w:eastAsia="仿宋_GB2312" w:hAnsi="Times New Roman"/>
          <w:szCs w:val="32"/>
        </w:rPr>
        <w:t>）</w:t>
      </w:r>
    </w:p>
    <w:p w:rsidR="009937D4" w:rsidRDefault="00442D34" w:rsidP="00545931">
      <w:pPr>
        <w:pStyle w:val="a4"/>
        <w:ind w:firstLineChars="200" w:firstLine="622"/>
        <w:rPr>
          <w:rFonts w:ascii="Times New Roman" w:eastAsia="楷体_GB2312" w:hAnsi="Times New Roman"/>
          <w:szCs w:val="32"/>
        </w:rPr>
      </w:pPr>
      <w:r>
        <w:rPr>
          <w:rFonts w:ascii="Times New Roman" w:eastAsia="楷体_GB2312" w:hAnsi="Times New Roman"/>
          <w:szCs w:val="32"/>
        </w:rPr>
        <w:t>（二）统一清单管理</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hint="eastAsia"/>
          <w:szCs w:val="32"/>
        </w:rPr>
        <w:t>基于</w:t>
      </w:r>
      <w:r>
        <w:rPr>
          <w:rFonts w:ascii="Times New Roman" w:eastAsia="仿宋_GB2312" w:hAnsi="Times New Roman"/>
          <w:szCs w:val="32"/>
        </w:rPr>
        <w:t>全市政务服务事项目录，</w:t>
      </w:r>
      <w:r>
        <w:rPr>
          <w:rFonts w:ascii="仿宋_GB2312" w:eastAsia="仿宋_GB2312" w:hAnsi="仿宋_GB2312" w:cs="仿宋_GB2312" w:hint="eastAsia"/>
          <w:szCs w:val="32"/>
        </w:rPr>
        <w:t>编制“津心办”平台高频政务服务事项清单。围绕教育、公安、社</w:t>
      </w:r>
      <w:r>
        <w:rPr>
          <w:rFonts w:ascii="仿宋_GB2312" w:eastAsia="仿宋_GB2312" w:hAnsi="仿宋_GB2312" w:cs="仿宋_GB2312" w:hint="eastAsia"/>
          <w:szCs w:val="32"/>
        </w:rPr>
        <w:t>会</w:t>
      </w:r>
      <w:r>
        <w:rPr>
          <w:rFonts w:ascii="仿宋_GB2312" w:eastAsia="仿宋_GB2312" w:hAnsi="仿宋_GB2312" w:cs="仿宋_GB2312" w:hint="eastAsia"/>
          <w:szCs w:val="32"/>
        </w:rPr>
        <w:t>保</w:t>
      </w:r>
      <w:r>
        <w:rPr>
          <w:rFonts w:ascii="仿宋_GB2312" w:eastAsia="仿宋_GB2312" w:hAnsi="仿宋_GB2312" w:cs="仿宋_GB2312" w:hint="eastAsia"/>
          <w:szCs w:val="32"/>
        </w:rPr>
        <w:t>障</w:t>
      </w:r>
      <w:r>
        <w:rPr>
          <w:rFonts w:ascii="仿宋_GB2312" w:eastAsia="仿宋_GB2312" w:hAnsi="仿宋_GB2312" w:cs="仿宋_GB2312" w:hint="eastAsia"/>
          <w:szCs w:val="32"/>
        </w:rPr>
        <w:t>、民政、卫生健康、税务等领域，编制“津心办”平台高频</w:t>
      </w:r>
      <w:r>
        <w:rPr>
          <w:rFonts w:ascii="仿宋_GB2312" w:eastAsia="仿宋_GB2312" w:hAnsi="仿宋_GB2312" w:cs="仿宋_GB2312" w:hint="eastAsia"/>
          <w:szCs w:val="32"/>
        </w:rPr>
        <w:t>民生服务事项清单</w:t>
      </w:r>
      <w:r>
        <w:rPr>
          <w:rFonts w:ascii="仿宋_GB2312" w:eastAsia="仿宋_GB2312" w:hAnsi="仿宋_GB2312" w:cs="仿宋_GB2312" w:hint="eastAsia"/>
          <w:szCs w:val="32"/>
        </w:rPr>
        <w:t>。推</w:t>
      </w:r>
      <w:r>
        <w:rPr>
          <w:rFonts w:ascii="仿宋_GB2312" w:eastAsia="仿宋_GB2312" w:hAnsi="仿宋_GB2312" w:cs="仿宋_GB2312" w:hint="eastAsia"/>
          <w:szCs w:val="32"/>
        </w:rPr>
        <w:t>动清单内相关服务应用在移动端、电脑端、自助终端同源发布、统一管理。持续推动更多事项纳入“津心办”</w:t>
      </w:r>
      <w:r>
        <w:rPr>
          <w:rFonts w:ascii="仿宋_GB2312" w:eastAsia="仿宋_GB2312" w:hAnsi="仿宋_GB2312" w:cs="仿宋_GB2312" w:hint="eastAsia"/>
          <w:szCs w:val="32"/>
        </w:rPr>
        <w:t>平台</w:t>
      </w:r>
      <w:r>
        <w:rPr>
          <w:rFonts w:ascii="仿宋_GB2312" w:eastAsia="仿宋_GB2312" w:hAnsi="仿宋_GB2312" w:cs="仿宋_GB2312" w:hint="eastAsia"/>
          <w:szCs w:val="32"/>
        </w:rPr>
        <w:t>，</w:t>
      </w:r>
      <w:r>
        <w:rPr>
          <w:rFonts w:ascii="仿宋_GB2312" w:eastAsia="仿宋_GB2312" w:hAnsi="仿宋_GB2312" w:cs="仿宋_GB2312" w:hint="eastAsia"/>
          <w:szCs w:val="32"/>
        </w:rPr>
        <w:t>实现</w:t>
      </w:r>
      <w:r>
        <w:rPr>
          <w:rFonts w:ascii="仿宋_GB2312" w:eastAsia="仿宋_GB2312" w:hAnsi="仿宋_GB2312" w:cs="仿宋_GB2312" w:hint="eastAsia"/>
          <w:szCs w:val="32"/>
        </w:rPr>
        <w:t>多渠道服务。（市政务服务办</w:t>
      </w:r>
      <w:r>
        <w:rPr>
          <w:rFonts w:ascii="仿宋_GB2312" w:eastAsia="仿宋_GB2312" w:hAnsi="仿宋_GB2312" w:cs="仿宋_GB2312" w:hint="eastAsia"/>
          <w:szCs w:val="32"/>
        </w:rPr>
        <w:t>负责编制高频政务服务事项清单</w:t>
      </w:r>
      <w:r>
        <w:rPr>
          <w:rFonts w:ascii="仿宋_GB2312" w:eastAsia="仿宋_GB2312" w:hAnsi="仿宋_GB2312" w:cs="仿宋_GB2312" w:hint="eastAsia"/>
          <w:szCs w:val="32"/>
        </w:rPr>
        <w:t>，</w:t>
      </w:r>
      <w:r>
        <w:rPr>
          <w:rFonts w:ascii="仿宋_GB2312" w:eastAsia="仿宋_GB2312" w:hAnsi="仿宋_GB2312" w:cs="仿宋_GB2312" w:hint="eastAsia"/>
          <w:szCs w:val="32"/>
        </w:rPr>
        <w:t>市委网信办和市大数据管理中心负责编制高频民生服务事项清单，</w:t>
      </w:r>
      <w:r>
        <w:rPr>
          <w:rFonts w:ascii="仿宋_GB2312" w:eastAsia="仿宋_GB2312" w:hAnsi="仿宋_GB2312" w:cs="仿宋_GB2312" w:hint="eastAsia"/>
          <w:szCs w:val="32"/>
        </w:rPr>
        <w:t>各区人民政府、</w:t>
      </w:r>
      <w:r>
        <w:rPr>
          <w:rFonts w:ascii="Times New Roman" w:eastAsia="仿宋_GB2312" w:hAnsi="Times New Roman" w:hint="eastAsia"/>
          <w:szCs w:val="32"/>
        </w:rPr>
        <w:t>市级</w:t>
      </w:r>
      <w:r>
        <w:rPr>
          <w:rFonts w:ascii="Times New Roman" w:eastAsia="仿宋_GB2312" w:hAnsi="Times New Roman"/>
          <w:szCs w:val="32"/>
        </w:rPr>
        <w:t>有关部门</w:t>
      </w:r>
      <w:r>
        <w:rPr>
          <w:rFonts w:ascii="Times New Roman" w:eastAsia="仿宋_GB2312" w:hAnsi="Times New Roman" w:hint="eastAsia"/>
          <w:szCs w:val="32"/>
        </w:rPr>
        <w:t>按职责</w:t>
      </w:r>
      <w:r>
        <w:rPr>
          <w:rFonts w:ascii="Times New Roman" w:eastAsia="仿宋_GB2312" w:hAnsi="Times New Roman"/>
          <w:szCs w:val="32"/>
        </w:rPr>
        <w:t>分工落实；</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6</w:t>
      </w:r>
      <w:r>
        <w:rPr>
          <w:rFonts w:ascii="Times New Roman" w:eastAsia="仿宋_GB2312" w:hAnsi="Times New Roman"/>
          <w:szCs w:val="32"/>
        </w:rPr>
        <w:t>月底前</w:t>
      </w:r>
      <w:r>
        <w:rPr>
          <w:rFonts w:ascii="Times New Roman" w:eastAsia="仿宋_GB2312" w:hAnsi="Times New Roman" w:hint="eastAsia"/>
          <w:szCs w:val="32"/>
        </w:rPr>
        <w:t>完成清单编制，并</w:t>
      </w:r>
      <w:r>
        <w:rPr>
          <w:rFonts w:ascii="Times New Roman" w:eastAsia="仿宋_GB2312" w:hAnsi="Times New Roman"/>
          <w:szCs w:val="32"/>
        </w:rPr>
        <w:t>持续更新）</w:t>
      </w:r>
    </w:p>
    <w:p w:rsidR="009937D4" w:rsidRDefault="00442D34" w:rsidP="00545931">
      <w:pPr>
        <w:pStyle w:val="a4"/>
        <w:ind w:firstLineChars="200" w:firstLine="622"/>
        <w:rPr>
          <w:rFonts w:ascii="Times New Roman" w:eastAsia="楷体_GB2312" w:hAnsi="Times New Roman"/>
          <w:szCs w:val="32"/>
        </w:rPr>
      </w:pPr>
      <w:r>
        <w:rPr>
          <w:rFonts w:ascii="Times New Roman" w:eastAsia="楷体_GB2312" w:hAnsi="Times New Roman"/>
          <w:szCs w:val="32"/>
        </w:rPr>
        <w:t>（三）统一身份认证</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依托全市一体化政务服务平台统一身份认证系统，健全全市统一身份认证体系，统一身份认证标准、规范身份认证渠道、建立身份认证结果纠错机制，不断丰富统一身份认证功能，提升统一身份认证系统性能，</w:t>
      </w:r>
      <w:r>
        <w:rPr>
          <w:rFonts w:ascii="仿宋_GB2312" w:eastAsia="仿宋_GB2312" w:hAnsi="仿宋_GB2312" w:cs="仿宋_GB2312" w:hint="eastAsia"/>
          <w:szCs w:val="32"/>
        </w:rPr>
        <w:t>为“津心办”平台提供统一身份认证公共支撑，实现用户身份信息跨区域、跨部门互信互认</w:t>
      </w:r>
      <w:r>
        <w:rPr>
          <w:rFonts w:ascii="仿宋_GB2312" w:eastAsia="仿宋_GB2312" w:hAnsi="仿宋_GB2312" w:cs="仿宋_GB2312" w:hint="eastAsia"/>
          <w:szCs w:val="32"/>
        </w:rPr>
        <w:t>和</w:t>
      </w:r>
      <w:r>
        <w:rPr>
          <w:rFonts w:ascii="仿宋_GB2312" w:eastAsia="仿宋_GB2312" w:hAnsi="仿宋_GB2312" w:cs="仿宋_GB2312" w:hint="eastAsia"/>
          <w:szCs w:val="32"/>
        </w:rPr>
        <w:t>“无感漫游”。在确保安全的前提下，不断优化“津心办”平台身份认证服务，为用户提供二维码、手势识别、指纹识别、声纹识别等安全便捷的身份</w:t>
      </w:r>
      <w:r>
        <w:rPr>
          <w:rFonts w:ascii="Times New Roman" w:eastAsia="仿宋_GB2312" w:hAnsi="Times New Roman"/>
          <w:szCs w:val="32"/>
        </w:rPr>
        <w:t>认证服务方式。（市委网信办、市大数据管理中心牵头，各区人民政府、市级有关部门</w:t>
      </w:r>
      <w:r>
        <w:rPr>
          <w:rFonts w:ascii="Times New Roman" w:eastAsia="仿宋_GB2312" w:hAnsi="Times New Roman" w:hint="eastAsia"/>
          <w:szCs w:val="32"/>
        </w:rPr>
        <w:t>按职责</w:t>
      </w:r>
      <w:r>
        <w:rPr>
          <w:rFonts w:ascii="Times New Roman" w:eastAsia="仿宋_GB2312" w:hAnsi="Times New Roman"/>
          <w:szCs w:val="32"/>
        </w:rPr>
        <w:t>分工落实；</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6</w:t>
      </w:r>
      <w:r>
        <w:rPr>
          <w:rFonts w:ascii="Times New Roman" w:eastAsia="仿宋_GB2312" w:hAnsi="Times New Roman"/>
          <w:szCs w:val="32"/>
        </w:rPr>
        <w:t>月底前</w:t>
      </w:r>
      <w:r>
        <w:rPr>
          <w:rFonts w:ascii="Times New Roman" w:eastAsia="仿宋_GB2312" w:hAnsi="Times New Roman" w:hint="eastAsia"/>
          <w:szCs w:val="32"/>
        </w:rPr>
        <w:t>完成</w:t>
      </w:r>
      <w:r>
        <w:rPr>
          <w:rFonts w:ascii="Times New Roman" w:eastAsia="仿宋_GB2312" w:hAnsi="Times New Roman"/>
          <w:szCs w:val="32"/>
        </w:rPr>
        <w:t>，</w:t>
      </w:r>
      <w:r>
        <w:rPr>
          <w:rFonts w:ascii="Times New Roman" w:eastAsia="仿宋_GB2312" w:hAnsi="Times New Roman" w:hint="eastAsia"/>
          <w:szCs w:val="32"/>
        </w:rPr>
        <w:t>并</w:t>
      </w:r>
      <w:r>
        <w:rPr>
          <w:rFonts w:ascii="Times New Roman" w:eastAsia="仿宋_GB2312" w:hAnsi="Times New Roman"/>
          <w:szCs w:val="32"/>
        </w:rPr>
        <w:t>持续推动）</w:t>
      </w:r>
    </w:p>
    <w:p w:rsidR="009937D4" w:rsidRDefault="00442D34" w:rsidP="00545931">
      <w:pPr>
        <w:pStyle w:val="a4"/>
        <w:ind w:firstLineChars="200" w:firstLine="622"/>
        <w:rPr>
          <w:rFonts w:ascii="Times New Roman" w:eastAsia="楷体_GB2312" w:hAnsi="Times New Roman"/>
          <w:szCs w:val="32"/>
        </w:rPr>
      </w:pPr>
      <w:r>
        <w:rPr>
          <w:rFonts w:ascii="Times New Roman" w:eastAsia="楷体_GB2312" w:hAnsi="Times New Roman"/>
          <w:szCs w:val="32"/>
        </w:rPr>
        <w:t>（四）统一数据共享</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依托全市信息资源统一共享交换平台和电子证照库，推动政务服务应用所需相关数据和电子证照归集汇聚，实现跨</w:t>
      </w:r>
      <w:r>
        <w:rPr>
          <w:rFonts w:ascii="Times New Roman" w:eastAsia="仿宋_GB2312" w:hAnsi="Times New Roman" w:hint="eastAsia"/>
          <w:szCs w:val="32"/>
        </w:rPr>
        <w:t>区域</w:t>
      </w:r>
      <w:r>
        <w:rPr>
          <w:rFonts w:ascii="Times New Roman" w:eastAsia="仿宋_GB2312" w:hAnsi="Times New Roman"/>
          <w:szCs w:val="32"/>
        </w:rPr>
        <w:t>、跨部门、跨层级安全有序高效共享，更好满足移</w:t>
      </w:r>
      <w:r>
        <w:rPr>
          <w:rFonts w:ascii="Times New Roman" w:eastAsia="仿宋_GB2312" w:hAnsi="Times New Roman"/>
          <w:szCs w:val="32"/>
        </w:rPr>
        <w:t>动政务服务创新发展需要。各区、各部门要推动政务服务领域高频使用的电子证照跨</w:t>
      </w:r>
      <w:r>
        <w:rPr>
          <w:rFonts w:ascii="Times New Roman" w:eastAsia="仿宋_GB2312" w:hAnsi="Times New Roman" w:hint="eastAsia"/>
          <w:szCs w:val="32"/>
        </w:rPr>
        <w:t>区域</w:t>
      </w:r>
      <w:r>
        <w:rPr>
          <w:rFonts w:ascii="Times New Roman" w:eastAsia="仿宋_GB2312" w:hAnsi="Times New Roman"/>
          <w:szCs w:val="32"/>
        </w:rPr>
        <w:t>、跨部门共享，不断扩大电子证照应用领域，有力支撑</w:t>
      </w:r>
      <w:r>
        <w:rPr>
          <w:rFonts w:ascii="仿宋_GB2312" w:eastAsia="仿宋_GB2312" w:hAnsi="仿宋_GB2312" w:cs="仿宋_GB2312" w:hint="eastAsia"/>
          <w:szCs w:val="32"/>
        </w:rPr>
        <w:t>“津心办”平台“扫码亮证”</w:t>
      </w:r>
      <w:r>
        <w:rPr>
          <w:rFonts w:ascii="仿宋_GB2312" w:eastAsia="仿宋_GB2312" w:hAnsi="仿宋_GB2312" w:cs="仿宋_GB2312" w:hint="eastAsia"/>
          <w:szCs w:val="32"/>
        </w:rPr>
        <w:t>、</w:t>
      </w:r>
      <w:r>
        <w:rPr>
          <w:rFonts w:ascii="仿宋_GB2312" w:eastAsia="仿宋_GB2312" w:hAnsi="仿宋_GB2312" w:cs="仿宋_GB2312" w:hint="eastAsia"/>
          <w:szCs w:val="32"/>
        </w:rPr>
        <w:t>“一证通办”</w:t>
      </w:r>
      <w:r>
        <w:rPr>
          <w:rFonts w:ascii="仿宋_GB2312" w:eastAsia="仿宋_GB2312" w:hAnsi="仿宋_GB2312" w:cs="仿宋_GB2312" w:hint="eastAsia"/>
          <w:szCs w:val="32"/>
        </w:rPr>
        <w:t>、</w:t>
      </w:r>
      <w:r>
        <w:rPr>
          <w:rFonts w:ascii="仿宋_GB2312" w:eastAsia="仿宋_GB2312" w:hAnsi="仿宋_GB2312" w:cs="仿宋_GB2312" w:hint="eastAsia"/>
          <w:szCs w:val="32"/>
        </w:rPr>
        <w:t>“无感通办”</w:t>
      </w:r>
      <w:r>
        <w:rPr>
          <w:rFonts w:ascii="Times New Roman" w:eastAsia="仿宋_GB2312" w:hAnsi="Times New Roman"/>
          <w:szCs w:val="32"/>
        </w:rPr>
        <w:t>，通过告知承诺、电子证照应用、数据共享核验等方式，加快推行</w:t>
      </w:r>
      <w:r>
        <w:rPr>
          <w:rFonts w:ascii="仿宋_GB2312" w:eastAsia="仿宋_GB2312" w:hAnsi="仿宋_GB2312" w:cs="仿宋_GB2312" w:hint="eastAsia"/>
          <w:szCs w:val="32"/>
        </w:rPr>
        <w:t>“凡是本市</w:t>
      </w:r>
      <w:r>
        <w:rPr>
          <w:rFonts w:ascii="仿宋_GB2312" w:eastAsia="仿宋_GB2312" w:hAnsi="仿宋_GB2312" w:cs="仿宋_GB2312" w:hint="eastAsia"/>
          <w:szCs w:val="32"/>
        </w:rPr>
        <w:t>职能</w:t>
      </w:r>
      <w:r>
        <w:rPr>
          <w:rFonts w:ascii="仿宋_GB2312" w:eastAsia="仿宋_GB2312" w:hAnsi="仿宋_GB2312" w:cs="仿宋_GB2312" w:hint="eastAsia"/>
          <w:szCs w:val="32"/>
        </w:rPr>
        <w:t>部门核发的</w:t>
      </w:r>
      <w:r>
        <w:rPr>
          <w:rFonts w:ascii="仿宋_GB2312" w:eastAsia="仿宋_GB2312" w:hAnsi="仿宋_GB2312" w:cs="仿宋_GB2312" w:hint="eastAsia"/>
          <w:szCs w:val="32"/>
        </w:rPr>
        <w:t>材料</w:t>
      </w:r>
      <w:r>
        <w:rPr>
          <w:rFonts w:ascii="仿宋_GB2312" w:eastAsia="仿宋_GB2312" w:hAnsi="仿宋_GB2312" w:cs="仿宋_GB2312" w:hint="eastAsia"/>
          <w:szCs w:val="32"/>
        </w:rPr>
        <w:t>，原则上一律免于提交；凡是能够提供电子证照的，原则上一律免于提交实体证照”，</w:t>
      </w:r>
      <w:r>
        <w:rPr>
          <w:rFonts w:ascii="Times New Roman" w:eastAsia="仿宋_GB2312" w:hAnsi="Times New Roman"/>
          <w:szCs w:val="32"/>
        </w:rPr>
        <w:t>在政务服务、监管执法等重点领域实现最大程度</w:t>
      </w:r>
      <w:r>
        <w:rPr>
          <w:rFonts w:ascii="仿宋_GB2312" w:eastAsia="仿宋_GB2312" w:hAnsi="仿宋_GB2312" w:cs="仿宋_GB2312" w:hint="eastAsia"/>
          <w:szCs w:val="32"/>
        </w:rPr>
        <w:t>“减证便民”</w:t>
      </w:r>
      <w:r>
        <w:rPr>
          <w:rFonts w:ascii="Times New Roman" w:eastAsia="仿宋_GB2312" w:hAnsi="Times New Roman"/>
          <w:szCs w:val="32"/>
        </w:rPr>
        <w:t>。（市委网信办、市政务服务办、市公安局、市大数据管理中心牵头，各区人民政府、市级有关部门</w:t>
      </w:r>
      <w:r>
        <w:rPr>
          <w:rFonts w:ascii="Times New Roman" w:eastAsia="仿宋_GB2312" w:hAnsi="Times New Roman" w:hint="eastAsia"/>
          <w:szCs w:val="32"/>
        </w:rPr>
        <w:t>按职责</w:t>
      </w:r>
      <w:r>
        <w:rPr>
          <w:rFonts w:ascii="Times New Roman" w:eastAsia="仿宋_GB2312" w:hAnsi="Times New Roman"/>
          <w:szCs w:val="32"/>
        </w:rPr>
        <w:t>分工落实；</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12</w:t>
      </w:r>
      <w:r>
        <w:rPr>
          <w:rFonts w:ascii="Times New Roman" w:eastAsia="仿宋_GB2312" w:hAnsi="Times New Roman"/>
          <w:szCs w:val="32"/>
        </w:rPr>
        <w:t>月底前</w:t>
      </w:r>
      <w:r>
        <w:rPr>
          <w:rFonts w:ascii="Times New Roman" w:eastAsia="仿宋_GB2312" w:hAnsi="Times New Roman" w:hint="eastAsia"/>
          <w:szCs w:val="32"/>
        </w:rPr>
        <w:t>完成</w:t>
      </w:r>
      <w:r>
        <w:rPr>
          <w:rFonts w:ascii="Times New Roman" w:eastAsia="仿宋_GB2312" w:hAnsi="Times New Roman"/>
          <w:szCs w:val="32"/>
        </w:rPr>
        <w:t>，</w:t>
      </w:r>
      <w:r>
        <w:rPr>
          <w:rFonts w:ascii="Times New Roman" w:eastAsia="仿宋_GB2312" w:hAnsi="Times New Roman" w:hint="eastAsia"/>
          <w:szCs w:val="32"/>
        </w:rPr>
        <w:t>并</w:t>
      </w:r>
      <w:r>
        <w:rPr>
          <w:rFonts w:ascii="Times New Roman" w:eastAsia="仿宋_GB2312" w:hAnsi="Times New Roman"/>
          <w:szCs w:val="32"/>
        </w:rPr>
        <w:t>持续推动）</w:t>
      </w:r>
    </w:p>
    <w:p w:rsidR="009937D4" w:rsidRDefault="00442D34" w:rsidP="00545931">
      <w:pPr>
        <w:pStyle w:val="a4"/>
        <w:ind w:firstLineChars="200" w:firstLine="622"/>
        <w:rPr>
          <w:rFonts w:ascii="Times New Roman" w:eastAsia="楷体_GB2312" w:hAnsi="Times New Roman"/>
          <w:szCs w:val="32"/>
        </w:rPr>
      </w:pPr>
      <w:r>
        <w:rPr>
          <w:rFonts w:ascii="Times New Roman" w:eastAsia="楷体_GB2312" w:hAnsi="Times New Roman"/>
          <w:szCs w:val="32"/>
        </w:rPr>
        <w:t>（五）统一应用管理</w:t>
      </w:r>
    </w:p>
    <w:p w:rsidR="009937D4" w:rsidRDefault="00442D34" w:rsidP="00545931">
      <w:pPr>
        <w:pStyle w:val="a4"/>
        <w:ind w:firstLineChars="200" w:firstLine="622"/>
        <w:rPr>
          <w:rFonts w:ascii="Times New Roman" w:eastAsia="仿宋_GB2312" w:hAnsi="Times New Roman"/>
          <w:szCs w:val="32"/>
        </w:rPr>
      </w:pPr>
      <w:r>
        <w:rPr>
          <w:rFonts w:ascii="仿宋_GB2312" w:eastAsia="仿宋_GB2312" w:hAnsi="仿宋_GB2312" w:cs="仿宋_GB2312" w:hint="eastAsia"/>
          <w:szCs w:val="32"/>
        </w:rPr>
        <w:t>建设“津心办”平台服务应用管理系统（政务服务办事模块）。各区、各部门要围绕政务服务事项，对各类办理渠道、应用平台开展摸底排查，建立</w:t>
      </w:r>
      <w:r>
        <w:rPr>
          <w:rFonts w:ascii="仿宋_GB2312" w:eastAsia="仿宋_GB2312" w:hAnsi="仿宋_GB2312" w:cs="仿宋_GB2312" w:hint="eastAsia"/>
          <w:szCs w:val="32"/>
        </w:rPr>
        <w:t>台</w:t>
      </w:r>
      <w:r>
        <w:rPr>
          <w:rFonts w:ascii="仿宋_GB2312" w:eastAsia="仿宋_GB2312" w:hAnsi="仿宋_GB2312" w:cs="仿宋_GB2312" w:hint="eastAsia"/>
          <w:szCs w:val="32"/>
        </w:rPr>
        <w:t>账清单，按照统一标准，分批次接入，统一</w:t>
      </w:r>
      <w:r>
        <w:rPr>
          <w:rFonts w:ascii="仿宋_GB2312" w:eastAsia="仿宋_GB2312" w:hAnsi="仿宋_GB2312" w:cs="仿宋_GB2312" w:hint="eastAsia"/>
          <w:szCs w:val="32"/>
        </w:rPr>
        <w:t>在</w:t>
      </w:r>
      <w:r>
        <w:rPr>
          <w:rFonts w:ascii="仿宋_GB2312" w:eastAsia="仿宋_GB2312" w:hAnsi="仿宋_GB2312" w:cs="仿宋_GB2312" w:hint="eastAsia"/>
          <w:szCs w:val="32"/>
        </w:rPr>
        <w:t>“津心办”平台、天津网上办事大厅</w:t>
      </w:r>
      <w:r>
        <w:rPr>
          <w:rFonts w:ascii="仿宋_GB2312" w:eastAsia="仿宋_GB2312" w:hAnsi="仿宋_GB2312" w:cs="仿宋_GB2312" w:hint="eastAsia"/>
          <w:szCs w:val="32"/>
        </w:rPr>
        <w:t>发布服务</w:t>
      </w:r>
      <w:r>
        <w:rPr>
          <w:rFonts w:ascii="仿宋_GB2312" w:eastAsia="仿宋_GB2312" w:hAnsi="仿宋_GB2312" w:cs="仿宋_GB2312" w:hint="eastAsia"/>
          <w:szCs w:val="32"/>
        </w:rPr>
        <w:t>，并同步接入全国一体化政务服务平台。（市政务服务办、市委网信办、市大数据管理中心牵头，各区人民政府、</w:t>
      </w:r>
      <w:r>
        <w:rPr>
          <w:rFonts w:ascii="Times New Roman" w:eastAsia="仿宋_GB2312" w:hAnsi="Times New Roman" w:hint="eastAsia"/>
          <w:szCs w:val="32"/>
        </w:rPr>
        <w:t>市级有关</w:t>
      </w:r>
      <w:r>
        <w:rPr>
          <w:rFonts w:ascii="Times New Roman" w:eastAsia="仿宋_GB2312" w:hAnsi="Times New Roman"/>
          <w:szCs w:val="32"/>
        </w:rPr>
        <w:t>部门</w:t>
      </w:r>
      <w:r>
        <w:rPr>
          <w:rFonts w:ascii="Times New Roman" w:eastAsia="仿宋_GB2312" w:hAnsi="Times New Roman" w:hint="eastAsia"/>
          <w:szCs w:val="32"/>
        </w:rPr>
        <w:t>按职责</w:t>
      </w:r>
      <w:r>
        <w:rPr>
          <w:rFonts w:ascii="Times New Roman" w:eastAsia="仿宋_GB2312" w:hAnsi="Times New Roman"/>
          <w:szCs w:val="32"/>
        </w:rPr>
        <w:t>分工落实；</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hint="eastAsia"/>
          <w:szCs w:val="32"/>
        </w:rPr>
        <w:t>6</w:t>
      </w:r>
      <w:r>
        <w:rPr>
          <w:rFonts w:ascii="Times New Roman" w:eastAsia="仿宋_GB2312" w:hAnsi="Times New Roman"/>
          <w:szCs w:val="32"/>
        </w:rPr>
        <w:t>月底前取得</w:t>
      </w:r>
      <w:r>
        <w:rPr>
          <w:rFonts w:ascii="Times New Roman" w:eastAsia="仿宋_GB2312" w:hAnsi="Times New Roman" w:hint="eastAsia"/>
          <w:szCs w:val="32"/>
        </w:rPr>
        <w:t>阶段性</w:t>
      </w:r>
      <w:r>
        <w:rPr>
          <w:rFonts w:ascii="Times New Roman" w:eastAsia="仿宋_GB2312" w:hAnsi="Times New Roman"/>
          <w:szCs w:val="32"/>
        </w:rPr>
        <w:t>成</w:t>
      </w:r>
      <w:r>
        <w:rPr>
          <w:rFonts w:ascii="Times New Roman" w:eastAsia="仿宋_GB2312" w:hAnsi="Times New Roman" w:hint="eastAsia"/>
          <w:szCs w:val="32"/>
        </w:rPr>
        <w:t>果</w:t>
      </w:r>
      <w:r>
        <w:rPr>
          <w:rFonts w:ascii="Times New Roman" w:eastAsia="仿宋_GB2312" w:hAnsi="Times New Roman"/>
          <w:szCs w:val="32"/>
        </w:rPr>
        <w:t>，</w:t>
      </w:r>
      <w:r>
        <w:rPr>
          <w:rFonts w:ascii="Times New Roman" w:eastAsia="仿宋_GB2312" w:hAnsi="Times New Roman" w:hint="eastAsia"/>
          <w:szCs w:val="32"/>
        </w:rPr>
        <w:t>并</w:t>
      </w:r>
      <w:r>
        <w:rPr>
          <w:rFonts w:ascii="Times New Roman" w:eastAsia="仿宋_GB2312" w:hAnsi="Times New Roman"/>
          <w:szCs w:val="32"/>
        </w:rPr>
        <w:t>持续推动）</w:t>
      </w:r>
    </w:p>
    <w:p w:rsidR="009937D4" w:rsidRDefault="00442D34" w:rsidP="00545931">
      <w:pPr>
        <w:pStyle w:val="a4"/>
        <w:ind w:firstLineChars="200" w:firstLine="622"/>
        <w:rPr>
          <w:rFonts w:ascii="Times New Roman" w:eastAsia="黑体" w:hAnsi="Times New Roman"/>
          <w:szCs w:val="32"/>
        </w:rPr>
      </w:pPr>
      <w:r>
        <w:rPr>
          <w:rFonts w:ascii="Times New Roman" w:eastAsia="黑体" w:hAnsi="Times New Roman"/>
          <w:szCs w:val="32"/>
        </w:rPr>
        <w:t>四、丰富集成应用场景，优化政务服务平台移动端服务功能和</w:t>
      </w:r>
      <w:r>
        <w:rPr>
          <w:rFonts w:ascii="Times New Roman" w:eastAsia="黑体" w:hAnsi="Times New Roman"/>
          <w:szCs w:val="32"/>
        </w:rPr>
        <w:t>方式</w:t>
      </w:r>
    </w:p>
    <w:p w:rsidR="009937D4" w:rsidRDefault="00442D34" w:rsidP="00545931">
      <w:pPr>
        <w:pStyle w:val="a4"/>
        <w:ind w:firstLineChars="200" w:firstLine="622"/>
        <w:rPr>
          <w:rFonts w:ascii="Times New Roman" w:eastAsia="楷体_GB2312" w:hAnsi="Times New Roman"/>
          <w:szCs w:val="32"/>
        </w:rPr>
      </w:pPr>
      <w:r>
        <w:rPr>
          <w:rFonts w:ascii="Times New Roman" w:eastAsia="楷体_GB2312" w:hAnsi="Times New Roman"/>
          <w:szCs w:val="32"/>
        </w:rPr>
        <w:t>（一）</w:t>
      </w:r>
      <w:r>
        <w:rPr>
          <w:rFonts w:ascii="Times New Roman" w:eastAsia="楷体_GB2312" w:hAnsi="Times New Roman" w:hint="eastAsia"/>
          <w:szCs w:val="32"/>
        </w:rPr>
        <w:t>优化</w:t>
      </w:r>
      <w:r>
        <w:rPr>
          <w:rFonts w:ascii="Times New Roman" w:eastAsia="楷体_GB2312" w:hAnsi="Times New Roman"/>
          <w:szCs w:val="32"/>
        </w:rPr>
        <w:t>集成式政务服务</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1</w:t>
      </w:r>
      <w:r>
        <w:rPr>
          <w:rFonts w:ascii="Times New Roman" w:eastAsia="仿宋_GB2312" w:hAnsi="Times New Roman"/>
          <w:szCs w:val="32"/>
        </w:rPr>
        <w:t>．</w:t>
      </w:r>
      <w:r>
        <w:rPr>
          <w:rFonts w:ascii="Times New Roman" w:eastAsia="仿宋_GB2312" w:hAnsi="Times New Roman" w:hint="eastAsia"/>
          <w:szCs w:val="32"/>
        </w:rPr>
        <w:t>丰富</w:t>
      </w:r>
      <w:r>
        <w:rPr>
          <w:rFonts w:ascii="仿宋_GB2312" w:eastAsia="仿宋_GB2312" w:hAnsi="仿宋_GB2312" w:cs="仿宋_GB2312" w:hint="eastAsia"/>
          <w:szCs w:val="32"/>
        </w:rPr>
        <w:t>“一件事”</w:t>
      </w:r>
      <w:r>
        <w:rPr>
          <w:rFonts w:ascii="仿宋_GB2312" w:eastAsia="仿宋_GB2312" w:hAnsi="仿宋_GB2312" w:cs="仿宋_GB2312" w:hint="eastAsia"/>
          <w:szCs w:val="32"/>
        </w:rPr>
        <w:t>应用场景</w:t>
      </w:r>
      <w:r>
        <w:rPr>
          <w:rFonts w:ascii="仿宋_GB2312" w:eastAsia="仿宋_GB2312" w:hAnsi="仿宋_GB2312" w:cs="仿宋_GB2312" w:hint="eastAsia"/>
          <w:szCs w:val="32"/>
        </w:rPr>
        <w:t>。围绕企业在设立、投资建设、生产经营、供水、供电、供气、供热、员工招聘、不动产登记、涉路施工、大件运输、注销</w:t>
      </w:r>
      <w:r>
        <w:rPr>
          <w:rFonts w:ascii="仿宋_GB2312" w:eastAsia="仿宋_GB2312" w:hAnsi="仿宋_GB2312" w:cs="仿宋_GB2312" w:hint="eastAsia"/>
          <w:szCs w:val="32"/>
        </w:rPr>
        <w:t>、国际贸易“单一窗口”</w:t>
      </w:r>
      <w:r>
        <w:rPr>
          <w:rFonts w:ascii="仿宋_GB2312" w:eastAsia="仿宋_GB2312" w:hAnsi="仿宋_GB2312" w:cs="仿宋_GB2312" w:hint="eastAsia"/>
          <w:szCs w:val="32"/>
        </w:rPr>
        <w:t>和个人在新生儿出生、入园入学、税费缴纳、高校毕业落户、就业、异地就医备案、婚育、公（廉）租房申请、特殊人群中考高考优待、扶残助残、军人退役、二手房交易及水电气联动过户、退休、身后等全生命周期需求场景，推出“一件事”服务，实现在“津心办”平台、</w:t>
      </w:r>
      <w:r>
        <w:rPr>
          <w:rFonts w:ascii="Times New Roman" w:eastAsia="仿宋_GB2312" w:hAnsi="Times New Roman"/>
          <w:szCs w:val="32"/>
        </w:rPr>
        <w:t>天津网上办事大厅同步上线应用。各区要结合实际，推进基层</w:t>
      </w:r>
      <w:r>
        <w:rPr>
          <w:rFonts w:ascii="仿宋_GB2312" w:eastAsia="仿宋_GB2312" w:hAnsi="仿宋_GB2312" w:cs="仿宋_GB2312" w:hint="eastAsia"/>
          <w:szCs w:val="32"/>
        </w:rPr>
        <w:t>“一件事”服务创新，探索推出更多利企便民的“一件事”</w:t>
      </w:r>
      <w:r>
        <w:rPr>
          <w:rFonts w:ascii="仿宋_GB2312" w:eastAsia="仿宋_GB2312" w:hAnsi="仿宋_GB2312" w:cs="仿宋_GB2312" w:hint="eastAsia"/>
          <w:szCs w:val="32"/>
        </w:rPr>
        <w:t>应用</w:t>
      </w:r>
      <w:r>
        <w:rPr>
          <w:rFonts w:ascii="仿宋_GB2312" w:eastAsia="仿宋_GB2312" w:hAnsi="仿宋_GB2312" w:cs="仿宋_GB2312" w:hint="eastAsia"/>
          <w:szCs w:val="32"/>
        </w:rPr>
        <w:t>场景。</w:t>
      </w:r>
      <w:r>
        <w:rPr>
          <w:rFonts w:ascii="Times New Roman" w:eastAsia="仿宋_GB2312" w:hAnsi="Times New Roman"/>
          <w:szCs w:val="32"/>
        </w:rPr>
        <w:t>（市政务服务办、市委网信办、市大数据管理中心牵头，各区人民政府、市级有关部门</w:t>
      </w:r>
      <w:r>
        <w:rPr>
          <w:rFonts w:ascii="Times New Roman" w:eastAsia="仿宋_GB2312" w:hAnsi="Times New Roman" w:hint="eastAsia"/>
          <w:szCs w:val="32"/>
        </w:rPr>
        <w:t>按职责</w:t>
      </w:r>
      <w:r>
        <w:rPr>
          <w:rFonts w:ascii="Times New Roman" w:eastAsia="仿宋_GB2312" w:hAnsi="Times New Roman"/>
          <w:szCs w:val="32"/>
        </w:rPr>
        <w:t>分工落实；</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6</w:t>
      </w:r>
      <w:r>
        <w:rPr>
          <w:rFonts w:ascii="Times New Roman" w:eastAsia="仿宋_GB2312" w:hAnsi="Times New Roman"/>
          <w:szCs w:val="32"/>
        </w:rPr>
        <w:t>月底前取得</w:t>
      </w:r>
      <w:r>
        <w:rPr>
          <w:rFonts w:ascii="Times New Roman" w:eastAsia="仿宋_GB2312" w:hAnsi="Times New Roman" w:hint="eastAsia"/>
          <w:szCs w:val="32"/>
        </w:rPr>
        <w:t>阶段性</w:t>
      </w:r>
      <w:r>
        <w:rPr>
          <w:rFonts w:ascii="Times New Roman" w:eastAsia="仿宋_GB2312" w:hAnsi="Times New Roman"/>
          <w:szCs w:val="32"/>
        </w:rPr>
        <w:t>成</w:t>
      </w:r>
      <w:r>
        <w:rPr>
          <w:rFonts w:ascii="Times New Roman" w:eastAsia="仿宋_GB2312" w:hAnsi="Times New Roman" w:hint="eastAsia"/>
          <w:szCs w:val="32"/>
        </w:rPr>
        <w:t>果</w:t>
      </w:r>
      <w:r>
        <w:rPr>
          <w:rFonts w:ascii="Times New Roman" w:eastAsia="仿宋_GB2312" w:hAnsi="Times New Roman"/>
          <w:szCs w:val="32"/>
        </w:rPr>
        <w:t>，</w:t>
      </w:r>
      <w:r>
        <w:rPr>
          <w:rFonts w:ascii="Times New Roman" w:eastAsia="仿宋_GB2312" w:hAnsi="Times New Roman" w:hint="eastAsia"/>
          <w:szCs w:val="32"/>
        </w:rPr>
        <w:t>并</w:t>
      </w:r>
      <w:r>
        <w:rPr>
          <w:rFonts w:ascii="Times New Roman" w:eastAsia="仿宋_GB2312" w:hAnsi="Times New Roman"/>
          <w:szCs w:val="32"/>
        </w:rPr>
        <w:t>持续推动）</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2</w:t>
      </w:r>
      <w:r>
        <w:rPr>
          <w:rFonts w:ascii="Times New Roman" w:eastAsia="仿宋_GB2312" w:hAnsi="Times New Roman"/>
          <w:szCs w:val="32"/>
        </w:rPr>
        <w:t>．</w:t>
      </w:r>
      <w:r>
        <w:rPr>
          <w:rFonts w:ascii="仿宋_GB2312" w:eastAsia="仿宋_GB2312" w:hAnsi="仿宋_GB2312" w:cs="仿宋_GB2312" w:hint="eastAsia"/>
          <w:szCs w:val="32"/>
        </w:rPr>
        <w:t>优化“一件事”办理模式。“一件事”</w:t>
      </w:r>
      <w:r>
        <w:rPr>
          <w:rFonts w:ascii="仿宋_GB2312" w:eastAsia="仿宋_GB2312" w:hAnsi="仿宋_GB2312" w:cs="仿宋_GB2312" w:hint="eastAsia"/>
          <w:szCs w:val="32"/>
        </w:rPr>
        <w:t>应用</w:t>
      </w:r>
      <w:r>
        <w:rPr>
          <w:rFonts w:ascii="仿宋_GB2312" w:eastAsia="仿宋_GB2312" w:hAnsi="仿宋_GB2312" w:cs="仿宋_GB2312" w:hint="eastAsia"/>
          <w:szCs w:val="32"/>
        </w:rPr>
        <w:t>场景</w:t>
      </w:r>
      <w:r>
        <w:rPr>
          <w:rFonts w:ascii="仿宋_GB2312" w:eastAsia="仿宋_GB2312" w:hAnsi="仿宋_GB2312" w:cs="仿宋_GB2312" w:hint="eastAsia"/>
          <w:szCs w:val="32"/>
        </w:rPr>
        <w:t>各</w:t>
      </w:r>
      <w:r>
        <w:rPr>
          <w:rFonts w:ascii="仿宋_GB2312" w:eastAsia="仿宋_GB2312" w:hAnsi="仿宋_GB2312" w:cs="仿宋_GB2312" w:hint="eastAsia"/>
          <w:szCs w:val="32"/>
        </w:rPr>
        <w:t>牵头部门要</w:t>
      </w:r>
      <w:r>
        <w:rPr>
          <w:rFonts w:ascii="仿宋_GB2312" w:eastAsia="仿宋_GB2312" w:hAnsi="仿宋_GB2312" w:cs="仿宋_GB2312" w:hint="eastAsia"/>
          <w:szCs w:val="32"/>
        </w:rPr>
        <w:t>组织</w:t>
      </w:r>
      <w:r>
        <w:rPr>
          <w:rFonts w:ascii="仿宋_GB2312" w:eastAsia="仿宋_GB2312" w:hAnsi="仿宋_GB2312" w:cs="仿宋_GB2312" w:hint="eastAsia"/>
          <w:szCs w:val="32"/>
        </w:rPr>
        <w:t>制定</w:t>
      </w:r>
      <w:r>
        <w:rPr>
          <w:rFonts w:ascii="仿宋_GB2312" w:eastAsia="仿宋_GB2312" w:hAnsi="仿宋_GB2312" w:cs="仿宋_GB2312" w:hint="eastAsia"/>
          <w:szCs w:val="32"/>
        </w:rPr>
        <w:t>系统</w:t>
      </w:r>
      <w:r>
        <w:rPr>
          <w:rFonts w:ascii="仿宋_GB2312" w:eastAsia="仿宋_GB2312" w:hAnsi="仿宋_GB2312" w:cs="仿宋_GB2312" w:hint="eastAsia"/>
          <w:szCs w:val="32"/>
        </w:rPr>
        <w:t>建设</w:t>
      </w:r>
      <w:r>
        <w:rPr>
          <w:rFonts w:ascii="仿宋_GB2312" w:eastAsia="仿宋_GB2312" w:hAnsi="仿宋_GB2312" w:cs="仿宋_GB2312" w:hint="eastAsia"/>
          <w:szCs w:val="32"/>
        </w:rPr>
        <w:t>、系统整合、数据共享工作方案</w:t>
      </w:r>
      <w:r>
        <w:rPr>
          <w:rFonts w:ascii="仿宋_GB2312" w:eastAsia="仿宋_GB2312" w:hAnsi="仿宋_GB2312" w:cs="仿宋_GB2312" w:hint="eastAsia"/>
          <w:szCs w:val="32"/>
        </w:rPr>
        <w:t>，</w:t>
      </w:r>
      <w:r>
        <w:rPr>
          <w:rFonts w:ascii="仿宋_GB2312" w:eastAsia="仿宋_GB2312" w:hAnsi="仿宋_GB2312" w:cs="仿宋_GB2312" w:hint="eastAsia"/>
          <w:szCs w:val="32"/>
        </w:rPr>
        <w:t>会同</w:t>
      </w:r>
      <w:r>
        <w:rPr>
          <w:rFonts w:ascii="仿宋_GB2312" w:eastAsia="仿宋_GB2312" w:hAnsi="仿宋_GB2312" w:cs="仿宋_GB2312" w:hint="eastAsia"/>
          <w:szCs w:val="32"/>
        </w:rPr>
        <w:t>相关</w:t>
      </w:r>
      <w:r>
        <w:rPr>
          <w:rFonts w:ascii="仿宋_GB2312" w:eastAsia="仿宋_GB2312" w:hAnsi="仿宋_GB2312" w:cs="仿宋_GB2312" w:hint="eastAsia"/>
          <w:szCs w:val="32"/>
        </w:rPr>
        <w:t>部门</w:t>
      </w:r>
      <w:r>
        <w:rPr>
          <w:rFonts w:ascii="仿宋_GB2312" w:eastAsia="仿宋_GB2312" w:hAnsi="仿宋_GB2312" w:cs="仿宋_GB2312" w:hint="eastAsia"/>
          <w:szCs w:val="32"/>
        </w:rPr>
        <w:t>通过事项关联、表单整合和流程再造，形成“一件事”标准化工作规程和办事指南，推动建设“一件事”线下综</w:t>
      </w:r>
      <w:r>
        <w:rPr>
          <w:rFonts w:ascii="仿宋_GB2312" w:eastAsia="仿宋_GB2312" w:hAnsi="仿宋_GB2312" w:cs="仿宋_GB2312" w:hint="eastAsia"/>
          <w:szCs w:val="32"/>
        </w:rPr>
        <w:t>合</w:t>
      </w:r>
      <w:r>
        <w:rPr>
          <w:rFonts w:ascii="仿宋_GB2312" w:eastAsia="仿宋_GB2312" w:hAnsi="仿宋_GB2312" w:cs="仿宋_GB2312" w:hint="eastAsia"/>
          <w:szCs w:val="32"/>
        </w:rPr>
        <w:t>窗</w:t>
      </w:r>
      <w:r>
        <w:rPr>
          <w:rFonts w:ascii="仿宋_GB2312" w:eastAsia="仿宋_GB2312" w:hAnsi="仿宋_GB2312" w:cs="仿宋_GB2312" w:hint="eastAsia"/>
          <w:szCs w:val="32"/>
        </w:rPr>
        <w:t>口</w:t>
      </w:r>
      <w:r>
        <w:rPr>
          <w:rFonts w:ascii="仿宋_GB2312" w:eastAsia="仿宋_GB2312" w:hAnsi="仿宋_GB2312" w:cs="仿宋_GB2312" w:hint="eastAsia"/>
          <w:szCs w:val="32"/>
        </w:rPr>
        <w:t>和线上专区，</w:t>
      </w:r>
      <w:r>
        <w:rPr>
          <w:rFonts w:ascii="仿宋_GB2312" w:eastAsia="仿宋_GB2312" w:hAnsi="仿宋_GB2312" w:cs="仿宋_GB2312" w:hint="eastAsia"/>
          <w:szCs w:val="32"/>
        </w:rPr>
        <w:t>实现</w:t>
      </w:r>
      <w:r>
        <w:rPr>
          <w:rFonts w:ascii="仿宋_GB2312" w:eastAsia="仿宋_GB2312" w:hAnsi="仿宋_GB2312" w:cs="仿宋_GB2312" w:hint="eastAsia"/>
          <w:szCs w:val="32"/>
        </w:rPr>
        <w:t>线下线上</w:t>
      </w:r>
      <w:r>
        <w:rPr>
          <w:rFonts w:ascii="仿宋_GB2312" w:eastAsia="仿宋_GB2312" w:hAnsi="仿宋_GB2312" w:cs="仿宋_GB2312" w:hint="eastAsia"/>
          <w:szCs w:val="32"/>
        </w:rPr>
        <w:t>“一口出件”。</w:t>
      </w:r>
      <w:r>
        <w:rPr>
          <w:rFonts w:ascii="仿宋_GB2312" w:eastAsia="仿宋_GB2312" w:hAnsi="仿宋_GB2312" w:cs="仿宋_GB2312" w:hint="eastAsia"/>
          <w:szCs w:val="32"/>
        </w:rPr>
        <w:t>（</w:t>
      </w:r>
      <w:r>
        <w:rPr>
          <w:rFonts w:ascii="Times New Roman" w:eastAsia="仿宋_GB2312" w:hAnsi="Times New Roman"/>
          <w:szCs w:val="32"/>
        </w:rPr>
        <w:t>市政务服务办、市委网信办、市大数据管理中心牵头，各</w:t>
      </w:r>
      <w:r>
        <w:rPr>
          <w:rFonts w:ascii="Times New Roman" w:eastAsia="仿宋_GB2312" w:hAnsi="Times New Roman"/>
          <w:szCs w:val="32"/>
        </w:rPr>
        <w:t>区人民政府、市级有关部门</w:t>
      </w:r>
      <w:r>
        <w:rPr>
          <w:rFonts w:ascii="Times New Roman" w:eastAsia="仿宋_GB2312" w:hAnsi="Times New Roman" w:hint="eastAsia"/>
          <w:szCs w:val="32"/>
        </w:rPr>
        <w:t>按职责</w:t>
      </w:r>
      <w:r>
        <w:rPr>
          <w:rFonts w:ascii="Times New Roman" w:eastAsia="仿宋_GB2312" w:hAnsi="Times New Roman"/>
          <w:szCs w:val="32"/>
        </w:rPr>
        <w:t>分工落实；</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9</w:t>
      </w:r>
      <w:r>
        <w:rPr>
          <w:rFonts w:ascii="Times New Roman" w:eastAsia="仿宋_GB2312" w:hAnsi="Times New Roman"/>
          <w:szCs w:val="32"/>
        </w:rPr>
        <w:t>月底前取得</w:t>
      </w:r>
      <w:r>
        <w:rPr>
          <w:rFonts w:ascii="Times New Roman" w:eastAsia="仿宋_GB2312" w:hAnsi="Times New Roman" w:hint="eastAsia"/>
          <w:szCs w:val="32"/>
        </w:rPr>
        <w:t>阶段性</w:t>
      </w:r>
      <w:r>
        <w:rPr>
          <w:rFonts w:ascii="Times New Roman" w:eastAsia="仿宋_GB2312" w:hAnsi="Times New Roman"/>
          <w:szCs w:val="32"/>
        </w:rPr>
        <w:t>成</w:t>
      </w:r>
      <w:r>
        <w:rPr>
          <w:rFonts w:ascii="Times New Roman" w:eastAsia="仿宋_GB2312" w:hAnsi="Times New Roman" w:hint="eastAsia"/>
          <w:szCs w:val="32"/>
        </w:rPr>
        <w:t>果</w:t>
      </w:r>
      <w:r>
        <w:rPr>
          <w:rFonts w:ascii="Times New Roman" w:eastAsia="仿宋_GB2312" w:hAnsi="Times New Roman"/>
          <w:szCs w:val="32"/>
        </w:rPr>
        <w:t>，</w:t>
      </w:r>
      <w:r>
        <w:rPr>
          <w:rFonts w:ascii="Times New Roman" w:eastAsia="仿宋_GB2312" w:hAnsi="Times New Roman" w:hint="eastAsia"/>
          <w:szCs w:val="32"/>
        </w:rPr>
        <w:t>并</w:t>
      </w:r>
      <w:r>
        <w:rPr>
          <w:rFonts w:ascii="Times New Roman" w:eastAsia="仿宋_GB2312" w:hAnsi="Times New Roman"/>
          <w:szCs w:val="32"/>
        </w:rPr>
        <w:t>持续推动）</w:t>
      </w:r>
    </w:p>
    <w:p w:rsidR="009937D4" w:rsidRDefault="00442D34" w:rsidP="00545931">
      <w:pPr>
        <w:pStyle w:val="a4"/>
        <w:ind w:firstLineChars="200" w:firstLine="622"/>
        <w:rPr>
          <w:rFonts w:ascii="Times New Roman" w:eastAsia="楷体_GB2312" w:hAnsi="Times New Roman"/>
          <w:szCs w:val="32"/>
        </w:rPr>
      </w:pPr>
      <w:r>
        <w:rPr>
          <w:rFonts w:ascii="Times New Roman" w:eastAsia="楷体_GB2312" w:hAnsi="Times New Roman"/>
          <w:szCs w:val="32"/>
        </w:rPr>
        <w:t>（二）推广便利化政务服务应用</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1</w:t>
      </w:r>
      <w:r>
        <w:rPr>
          <w:rFonts w:ascii="Times New Roman" w:eastAsia="仿宋_GB2312" w:hAnsi="Times New Roman"/>
          <w:szCs w:val="32"/>
        </w:rPr>
        <w:t>．提</w:t>
      </w:r>
      <w:r>
        <w:rPr>
          <w:rFonts w:ascii="Times New Roman" w:eastAsia="仿宋_GB2312" w:hAnsi="Times New Roman"/>
          <w:spacing w:val="-4"/>
          <w:szCs w:val="32"/>
        </w:rPr>
        <w:t>升共性基础能力。加</w:t>
      </w:r>
      <w:r>
        <w:rPr>
          <w:rFonts w:ascii="仿宋_GB2312" w:eastAsia="仿宋_GB2312" w:hAnsi="仿宋_GB2312" w:cs="仿宋_GB2312" w:hint="eastAsia"/>
          <w:spacing w:val="-4"/>
          <w:szCs w:val="32"/>
        </w:rPr>
        <w:t>强“津心办”</w:t>
      </w:r>
      <w:r>
        <w:rPr>
          <w:rFonts w:ascii="Times New Roman" w:eastAsia="仿宋_GB2312" w:hAnsi="Times New Roman"/>
          <w:spacing w:val="-4"/>
          <w:szCs w:val="32"/>
        </w:rPr>
        <w:t>平台基础服务能力建设，完善</w:t>
      </w:r>
      <w:r>
        <w:rPr>
          <w:rFonts w:ascii="Times New Roman" w:eastAsia="仿宋_GB2312" w:hAnsi="Times New Roman" w:hint="eastAsia"/>
          <w:spacing w:val="-4"/>
          <w:szCs w:val="32"/>
        </w:rPr>
        <w:t>人脸</w:t>
      </w:r>
      <w:r>
        <w:rPr>
          <w:rFonts w:ascii="Times New Roman" w:eastAsia="仿宋_GB2312" w:hAnsi="Times New Roman"/>
          <w:spacing w:val="-4"/>
          <w:szCs w:val="32"/>
        </w:rPr>
        <w:t>识别、文本朗读、语音输入等多项共性基础功能，</w:t>
      </w:r>
      <w:r>
        <w:rPr>
          <w:rFonts w:ascii="Times New Roman" w:eastAsia="仿宋_GB2312" w:hAnsi="Times New Roman"/>
          <w:spacing w:val="-4"/>
          <w:szCs w:val="32"/>
        </w:rPr>
        <w:t>各接入服务应用</w:t>
      </w:r>
      <w:r>
        <w:rPr>
          <w:rFonts w:ascii="Times New Roman" w:eastAsia="仿宋_GB2312" w:hAnsi="Times New Roman"/>
          <w:spacing w:val="-4"/>
          <w:szCs w:val="32"/>
        </w:rPr>
        <w:t>均可调用</w:t>
      </w:r>
      <w:r>
        <w:rPr>
          <w:rFonts w:ascii="Times New Roman" w:eastAsia="仿宋_GB2312" w:hAnsi="Times New Roman" w:hint="eastAsia"/>
          <w:spacing w:val="-4"/>
          <w:szCs w:val="32"/>
        </w:rPr>
        <w:t>“津心办”</w:t>
      </w:r>
      <w:r>
        <w:rPr>
          <w:rFonts w:ascii="Times New Roman" w:eastAsia="仿宋_GB2312" w:hAnsi="Times New Roman"/>
          <w:spacing w:val="-4"/>
          <w:szCs w:val="32"/>
        </w:rPr>
        <w:t>平台服务资源，满足人脸识别、文本信息自动朗读、语音输入转为文本等服务场景的功能需求。（市委网信办、市大数据管理中心</w:t>
      </w:r>
      <w:r>
        <w:rPr>
          <w:rFonts w:ascii="Times New Roman" w:eastAsia="仿宋_GB2312" w:hAnsi="Times New Roman" w:hint="eastAsia"/>
          <w:spacing w:val="-4"/>
          <w:szCs w:val="32"/>
        </w:rPr>
        <w:t>按职责</w:t>
      </w:r>
      <w:r>
        <w:rPr>
          <w:rFonts w:ascii="Times New Roman" w:eastAsia="仿宋_GB2312" w:hAnsi="Times New Roman"/>
          <w:spacing w:val="-4"/>
          <w:szCs w:val="32"/>
        </w:rPr>
        <w:t>分工落实；</w:t>
      </w:r>
      <w:r>
        <w:rPr>
          <w:rFonts w:ascii="Times New Roman" w:eastAsia="仿宋_GB2312" w:hAnsi="Times New Roman"/>
          <w:spacing w:val="-4"/>
          <w:szCs w:val="32"/>
        </w:rPr>
        <w:t>2022</w:t>
      </w:r>
      <w:r>
        <w:rPr>
          <w:rFonts w:ascii="Times New Roman" w:eastAsia="仿宋_GB2312" w:hAnsi="Times New Roman"/>
          <w:spacing w:val="-4"/>
          <w:szCs w:val="32"/>
        </w:rPr>
        <w:t>年</w:t>
      </w:r>
      <w:r>
        <w:rPr>
          <w:rFonts w:ascii="Times New Roman" w:eastAsia="仿宋_GB2312" w:hAnsi="Times New Roman"/>
          <w:spacing w:val="-4"/>
          <w:szCs w:val="32"/>
        </w:rPr>
        <w:t>9</w:t>
      </w:r>
      <w:r>
        <w:rPr>
          <w:rFonts w:ascii="Times New Roman" w:eastAsia="仿宋_GB2312" w:hAnsi="Times New Roman"/>
          <w:spacing w:val="-4"/>
          <w:szCs w:val="32"/>
        </w:rPr>
        <w:t>月底</w:t>
      </w:r>
      <w:r>
        <w:rPr>
          <w:rFonts w:ascii="Times New Roman" w:eastAsia="仿宋_GB2312" w:hAnsi="Times New Roman" w:hint="eastAsia"/>
          <w:spacing w:val="-4"/>
          <w:szCs w:val="32"/>
        </w:rPr>
        <w:t>前完成</w:t>
      </w:r>
      <w:r>
        <w:rPr>
          <w:rFonts w:ascii="Times New Roman" w:eastAsia="仿宋_GB2312" w:hAnsi="Times New Roman"/>
          <w:spacing w:val="-4"/>
          <w:szCs w:val="32"/>
        </w:rPr>
        <w:t>）</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2</w:t>
      </w:r>
      <w:r>
        <w:rPr>
          <w:rFonts w:ascii="Times New Roman" w:eastAsia="仿宋_GB2312" w:hAnsi="Times New Roman"/>
          <w:szCs w:val="32"/>
        </w:rPr>
        <w:t>．推广</w:t>
      </w:r>
      <w:r>
        <w:rPr>
          <w:rFonts w:ascii="仿宋_GB2312" w:eastAsia="仿宋_GB2312" w:hAnsi="仿宋_GB2312" w:cs="仿宋_GB2312" w:hint="eastAsia"/>
          <w:szCs w:val="32"/>
        </w:rPr>
        <w:t>“扫码亮证”</w:t>
      </w:r>
      <w:r>
        <w:rPr>
          <w:rFonts w:ascii="Times New Roman" w:eastAsia="仿宋_GB2312" w:hAnsi="Times New Roman" w:hint="eastAsia"/>
          <w:szCs w:val="32"/>
        </w:rPr>
        <w:t>服务</w:t>
      </w:r>
      <w:r>
        <w:rPr>
          <w:rFonts w:ascii="Times New Roman" w:eastAsia="仿宋_GB2312" w:hAnsi="Times New Roman"/>
          <w:szCs w:val="32"/>
        </w:rPr>
        <w:t>。进一步强化</w:t>
      </w:r>
      <w:r>
        <w:rPr>
          <w:rFonts w:ascii="Times New Roman" w:eastAsia="仿宋_GB2312" w:hAnsi="Times New Roman" w:hint="eastAsia"/>
          <w:szCs w:val="32"/>
        </w:rPr>
        <w:t>本</w:t>
      </w:r>
      <w:r>
        <w:rPr>
          <w:rFonts w:ascii="Times New Roman" w:eastAsia="仿宋_GB2312" w:hAnsi="Times New Roman"/>
          <w:szCs w:val="32"/>
        </w:rPr>
        <w:t>市电子证照系统能力，推动身份证、社会保障卡、医保电子凭证、行驶证、营业执照等电子证照在</w:t>
      </w:r>
      <w:r>
        <w:rPr>
          <w:rFonts w:ascii="仿宋_GB2312" w:eastAsia="仿宋_GB2312" w:hAnsi="仿宋_GB2312" w:cs="仿宋_GB2312" w:hint="eastAsia"/>
          <w:szCs w:val="32"/>
        </w:rPr>
        <w:t>“津心办”平台及全国一体化政务服务平台移动端使用。在户政、社保、住房、医疗等相关事项办理中推广“扫码亮证”服务，着力打造实</w:t>
      </w:r>
      <w:r>
        <w:rPr>
          <w:rFonts w:ascii="Times New Roman" w:eastAsia="仿宋_GB2312" w:hAnsi="Times New Roman"/>
          <w:szCs w:val="32"/>
        </w:rPr>
        <w:t>名认证、实人核验、实证共享的服务模式。（市委网信办、市公安局、市人社局、市医保局、市住房城乡建设委、市市场监管委、市政务服务办、市大数据管理中心</w:t>
      </w:r>
      <w:r>
        <w:rPr>
          <w:rFonts w:ascii="Times New Roman" w:eastAsia="仿宋_GB2312" w:hAnsi="Times New Roman" w:hint="eastAsia"/>
          <w:szCs w:val="32"/>
        </w:rPr>
        <w:t>按职责</w:t>
      </w:r>
      <w:r>
        <w:rPr>
          <w:rFonts w:ascii="Times New Roman" w:eastAsia="仿宋_GB2312" w:hAnsi="Times New Roman"/>
          <w:szCs w:val="32"/>
        </w:rPr>
        <w:t>分工落实；</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12</w:t>
      </w:r>
      <w:r>
        <w:rPr>
          <w:rFonts w:ascii="Times New Roman" w:eastAsia="仿宋_GB2312" w:hAnsi="Times New Roman"/>
          <w:szCs w:val="32"/>
        </w:rPr>
        <w:t>月底前</w:t>
      </w:r>
      <w:r>
        <w:rPr>
          <w:rFonts w:ascii="Times New Roman" w:eastAsia="仿宋_GB2312" w:hAnsi="Times New Roman" w:hint="eastAsia"/>
          <w:szCs w:val="32"/>
        </w:rPr>
        <w:t>完成</w:t>
      </w:r>
      <w:r>
        <w:rPr>
          <w:rFonts w:ascii="Times New Roman" w:eastAsia="仿宋_GB2312" w:hAnsi="Times New Roman"/>
          <w:szCs w:val="32"/>
        </w:rPr>
        <w:t>，</w:t>
      </w:r>
      <w:r>
        <w:rPr>
          <w:rFonts w:ascii="Times New Roman" w:eastAsia="仿宋_GB2312" w:hAnsi="Times New Roman" w:hint="eastAsia"/>
          <w:szCs w:val="32"/>
        </w:rPr>
        <w:t>并</w:t>
      </w:r>
      <w:r>
        <w:rPr>
          <w:rFonts w:ascii="Times New Roman" w:eastAsia="仿宋_GB2312" w:hAnsi="Times New Roman"/>
          <w:szCs w:val="32"/>
        </w:rPr>
        <w:t>持续推动）</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3</w:t>
      </w:r>
      <w:r>
        <w:rPr>
          <w:rFonts w:ascii="Times New Roman" w:eastAsia="仿宋_GB2312" w:hAnsi="Times New Roman"/>
          <w:szCs w:val="32"/>
        </w:rPr>
        <w:t>．</w:t>
      </w:r>
      <w:r>
        <w:rPr>
          <w:rFonts w:ascii="Times New Roman" w:eastAsia="仿宋_GB2312" w:hAnsi="Times New Roman" w:hint="eastAsia"/>
          <w:szCs w:val="32"/>
        </w:rPr>
        <w:t>提升</w:t>
      </w:r>
      <w:r>
        <w:rPr>
          <w:rFonts w:ascii="Times New Roman" w:eastAsia="仿宋_GB2312" w:hAnsi="Times New Roman"/>
          <w:szCs w:val="32"/>
        </w:rPr>
        <w:t>适老化</w:t>
      </w:r>
      <w:r>
        <w:rPr>
          <w:rFonts w:ascii="Times New Roman" w:eastAsia="仿宋_GB2312" w:hAnsi="Times New Roman" w:hint="eastAsia"/>
          <w:szCs w:val="32"/>
        </w:rPr>
        <w:t>服务</w:t>
      </w:r>
      <w:r>
        <w:rPr>
          <w:rFonts w:ascii="Times New Roman" w:eastAsia="仿宋_GB2312" w:hAnsi="Times New Roman"/>
          <w:szCs w:val="32"/>
        </w:rPr>
        <w:t>。坚持传统服务与智能创新相结合，</w:t>
      </w:r>
      <w:r>
        <w:rPr>
          <w:rFonts w:ascii="仿宋_GB2312" w:eastAsia="仿宋_GB2312" w:hAnsi="仿宋_GB2312" w:cs="仿宋_GB2312" w:hint="eastAsia"/>
          <w:szCs w:val="32"/>
        </w:rPr>
        <w:t>紧贴老年人需求特点，从解决老年群众的内容获取、交互方式</w:t>
      </w:r>
      <w:r>
        <w:rPr>
          <w:rFonts w:ascii="仿宋_GB2312" w:eastAsia="仿宋_GB2312" w:hAnsi="仿宋_GB2312" w:cs="仿宋_GB2312" w:hint="eastAsia"/>
          <w:szCs w:val="32"/>
        </w:rPr>
        <w:t>、事项理解等方面的障碍入手，</w:t>
      </w:r>
      <w:r>
        <w:rPr>
          <w:rFonts w:ascii="仿宋_GB2312" w:eastAsia="仿宋_GB2312" w:hAnsi="仿宋_GB2312" w:cs="仿宋_GB2312" w:hint="eastAsia"/>
          <w:szCs w:val="32"/>
        </w:rPr>
        <w:t>增加“长辈版”功能，</w:t>
      </w:r>
      <w:r>
        <w:rPr>
          <w:rFonts w:ascii="仿宋_GB2312" w:eastAsia="仿宋_GB2312" w:hAnsi="仿宋_GB2312" w:cs="仿宋_GB2312" w:hint="eastAsia"/>
          <w:szCs w:val="32"/>
        </w:rPr>
        <w:t>切实增强“津心办”平台的可感知性、可理解性及可操作性，为老年人提供更周全、更贴心、更直接的便利化服务。</w:t>
      </w:r>
      <w:r>
        <w:rPr>
          <w:rFonts w:ascii="Times New Roman" w:eastAsia="仿宋_GB2312" w:hAnsi="Times New Roman"/>
          <w:szCs w:val="32"/>
        </w:rPr>
        <w:t>（市委网信办、市大数据管理中心牵头，各区人民政府、市级有关部门</w:t>
      </w:r>
      <w:r>
        <w:rPr>
          <w:rFonts w:ascii="Times New Roman" w:eastAsia="仿宋_GB2312" w:hAnsi="Times New Roman" w:hint="eastAsia"/>
          <w:szCs w:val="32"/>
        </w:rPr>
        <w:t>按职责</w:t>
      </w:r>
      <w:r>
        <w:rPr>
          <w:rFonts w:ascii="Times New Roman" w:eastAsia="仿宋_GB2312" w:hAnsi="Times New Roman"/>
          <w:szCs w:val="32"/>
        </w:rPr>
        <w:t>分工落实；</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9</w:t>
      </w:r>
      <w:r>
        <w:rPr>
          <w:rFonts w:ascii="Times New Roman" w:eastAsia="仿宋_GB2312" w:hAnsi="Times New Roman"/>
          <w:szCs w:val="32"/>
        </w:rPr>
        <w:t>月底前</w:t>
      </w:r>
      <w:r>
        <w:rPr>
          <w:rFonts w:ascii="Times New Roman" w:eastAsia="仿宋_GB2312" w:hAnsi="Times New Roman" w:hint="eastAsia"/>
          <w:szCs w:val="32"/>
        </w:rPr>
        <w:t>完成，并持续推动</w:t>
      </w:r>
      <w:r>
        <w:rPr>
          <w:rFonts w:ascii="Times New Roman" w:eastAsia="仿宋_GB2312" w:hAnsi="Times New Roman"/>
          <w:szCs w:val="32"/>
        </w:rPr>
        <w:t>）</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4</w:t>
      </w:r>
      <w:r>
        <w:rPr>
          <w:rFonts w:ascii="Times New Roman" w:eastAsia="仿宋_GB2312" w:hAnsi="Times New Roman"/>
          <w:szCs w:val="32"/>
        </w:rPr>
        <w:t>．</w:t>
      </w:r>
      <w:r>
        <w:rPr>
          <w:rFonts w:ascii="仿宋_GB2312" w:eastAsia="仿宋_GB2312" w:hAnsi="仿宋_GB2312" w:cs="仿宋_GB2312" w:hint="eastAsia"/>
          <w:szCs w:val="32"/>
        </w:rPr>
        <w:t>推广“一证通办”</w:t>
      </w:r>
      <w:r>
        <w:rPr>
          <w:rFonts w:ascii="仿宋_GB2312" w:eastAsia="仿宋_GB2312" w:hAnsi="仿宋_GB2312" w:cs="仿宋_GB2312" w:hint="eastAsia"/>
          <w:szCs w:val="32"/>
        </w:rPr>
        <w:t>、</w:t>
      </w:r>
      <w:r>
        <w:rPr>
          <w:rFonts w:ascii="仿宋_GB2312" w:eastAsia="仿宋_GB2312" w:hAnsi="仿宋_GB2312" w:cs="仿宋_GB2312" w:hint="eastAsia"/>
          <w:szCs w:val="32"/>
        </w:rPr>
        <w:t>“无感通办”。实现以身份证件号码或统一社会信用代码关联电子证照，推动政务服务事项“一证通办”。规范电子材料的使用、归档、移交、安全保管和共享利用，通过电子材料数据共享和互信互认，推动政务服务事项相关表单预填和申请材料复用，实现政务服务事项申报、办理、支付、出件等“无感通办”。探索实现表单自动填报和申请材料免提交功能，持续提升移动政务服务效能。（市委网信办、市政务服务办、市大数据管理中心牵头，各区人民政府、</w:t>
      </w:r>
      <w:r>
        <w:rPr>
          <w:rFonts w:ascii="Times New Roman" w:eastAsia="仿宋_GB2312" w:hAnsi="Times New Roman" w:hint="eastAsia"/>
          <w:szCs w:val="32"/>
        </w:rPr>
        <w:t>市</w:t>
      </w:r>
      <w:r>
        <w:rPr>
          <w:rFonts w:ascii="Times New Roman" w:eastAsia="仿宋_GB2312" w:hAnsi="Times New Roman"/>
          <w:szCs w:val="32"/>
        </w:rPr>
        <w:t>级有关部门</w:t>
      </w:r>
      <w:r>
        <w:rPr>
          <w:rFonts w:ascii="Times New Roman" w:eastAsia="仿宋_GB2312" w:hAnsi="Times New Roman" w:hint="eastAsia"/>
          <w:szCs w:val="32"/>
        </w:rPr>
        <w:t>按职责</w:t>
      </w:r>
      <w:r>
        <w:rPr>
          <w:rFonts w:ascii="Times New Roman" w:eastAsia="仿宋_GB2312" w:hAnsi="Times New Roman"/>
          <w:szCs w:val="32"/>
        </w:rPr>
        <w:t>分工落实；</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12</w:t>
      </w:r>
      <w:r>
        <w:rPr>
          <w:rFonts w:ascii="Times New Roman" w:eastAsia="仿宋_GB2312" w:hAnsi="Times New Roman"/>
          <w:szCs w:val="32"/>
        </w:rPr>
        <w:t>月底前</w:t>
      </w:r>
      <w:r>
        <w:rPr>
          <w:rFonts w:ascii="Times New Roman" w:eastAsia="仿宋_GB2312" w:hAnsi="Times New Roman" w:hint="eastAsia"/>
          <w:szCs w:val="32"/>
        </w:rPr>
        <w:t>完成</w:t>
      </w:r>
      <w:r>
        <w:rPr>
          <w:rFonts w:ascii="Times New Roman" w:eastAsia="仿宋_GB2312" w:hAnsi="Times New Roman"/>
          <w:szCs w:val="32"/>
        </w:rPr>
        <w:t>）</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5</w:t>
      </w:r>
      <w:r>
        <w:rPr>
          <w:rFonts w:ascii="Times New Roman" w:eastAsia="仿宋_GB2312" w:hAnsi="Times New Roman"/>
          <w:szCs w:val="32"/>
        </w:rPr>
        <w:t>．</w:t>
      </w:r>
      <w:r>
        <w:rPr>
          <w:rFonts w:ascii="仿宋_GB2312" w:eastAsia="仿宋_GB2312" w:hAnsi="仿宋_GB2312" w:cs="仿宋_GB2312" w:hint="eastAsia"/>
          <w:szCs w:val="32"/>
        </w:rPr>
        <w:t>拓展便民服务应用。大力推动医疗就诊、公共交通</w:t>
      </w:r>
      <w:r>
        <w:rPr>
          <w:rFonts w:ascii="仿宋_GB2312" w:eastAsia="仿宋_GB2312" w:hAnsi="仿宋_GB2312" w:cs="仿宋_GB2312" w:hint="eastAsia"/>
          <w:szCs w:val="32"/>
        </w:rPr>
        <w:t>、水电气热、电信等与群众日常生活密切相关的缴费、查询类便民服务应用接入“津心办”平台，推广健康码在公共交通、医疗就诊等领域应用，探索“津心办”平台集成一体化服务，实现更多便民服务事项掌上办、指尖办。（市委网信办、市大数据管理中心牵头，各区人民政府、市卫生健康委、市交通运输委、市水务局、市公用事业局、国网天津市电力公司、天津水务集团有限公司、天津能源投资集团有限公司、基础电信运营企业等</w:t>
      </w:r>
      <w:r>
        <w:rPr>
          <w:rFonts w:ascii="仿宋_GB2312" w:eastAsia="仿宋_GB2312" w:hAnsi="仿宋_GB2312" w:cs="仿宋_GB2312" w:hint="eastAsia"/>
          <w:szCs w:val="32"/>
        </w:rPr>
        <w:t>单位按职</w:t>
      </w:r>
      <w:r>
        <w:rPr>
          <w:rFonts w:ascii="仿宋_GB2312" w:eastAsia="仿宋_GB2312" w:hAnsi="仿宋_GB2312" w:cs="仿宋_GB2312" w:hint="eastAsia"/>
          <w:szCs w:val="32"/>
        </w:rPr>
        <w:t>责分工落实；</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9</w:t>
      </w:r>
      <w:r>
        <w:rPr>
          <w:rFonts w:ascii="仿宋_GB2312" w:eastAsia="仿宋_GB2312" w:hAnsi="仿宋_GB2312" w:cs="仿宋_GB2312" w:hint="eastAsia"/>
          <w:szCs w:val="32"/>
        </w:rPr>
        <w:t>月底前</w:t>
      </w:r>
      <w:r>
        <w:rPr>
          <w:rFonts w:ascii="仿宋_GB2312" w:eastAsia="仿宋_GB2312" w:hAnsi="仿宋_GB2312" w:cs="仿宋_GB2312" w:hint="eastAsia"/>
          <w:szCs w:val="32"/>
        </w:rPr>
        <w:t>完成</w:t>
      </w:r>
      <w:r>
        <w:rPr>
          <w:rFonts w:ascii="仿宋_GB2312" w:eastAsia="仿宋_GB2312" w:hAnsi="仿宋_GB2312" w:cs="仿宋_GB2312" w:hint="eastAsia"/>
          <w:szCs w:val="32"/>
        </w:rPr>
        <w:t>）</w:t>
      </w:r>
    </w:p>
    <w:p w:rsidR="009937D4" w:rsidRDefault="00442D34" w:rsidP="00545931">
      <w:pPr>
        <w:pStyle w:val="a4"/>
        <w:ind w:firstLineChars="200" w:firstLine="622"/>
        <w:rPr>
          <w:rFonts w:ascii="Times New Roman" w:eastAsia="楷体_GB2312" w:hAnsi="Times New Roman"/>
          <w:szCs w:val="32"/>
        </w:rPr>
      </w:pPr>
      <w:r>
        <w:rPr>
          <w:rFonts w:ascii="Times New Roman" w:eastAsia="楷体_GB2312" w:hAnsi="Times New Roman"/>
          <w:szCs w:val="32"/>
        </w:rPr>
        <w:t>（三）优化个性化、智慧化政务服务</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1</w:t>
      </w:r>
      <w:r>
        <w:rPr>
          <w:rFonts w:ascii="Times New Roman" w:eastAsia="仿宋_GB2312" w:hAnsi="Times New Roman"/>
          <w:szCs w:val="32"/>
        </w:rPr>
        <w:t>．打造用户专属</w:t>
      </w:r>
      <w:r>
        <w:rPr>
          <w:rFonts w:ascii="Times New Roman" w:eastAsia="仿宋_GB2312" w:hAnsi="Times New Roman" w:hint="eastAsia"/>
          <w:szCs w:val="32"/>
        </w:rPr>
        <w:t>服务</w:t>
      </w:r>
      <w:r>
        <w:rPr>
          <w:rFonts w:ascii="Times New Roman" w:eastAsia="仿宋_GB2312" w:hAnsi="Times New Roman"/>
          <w:szCs w:val="32"/>
        </w:rPr>
        <w:t>空间。紧贴用户需求和关注重</w:t>
      </w:r>
      <w:r>
        <w:rPr>
          <w:rFonts w:ascii="Times New Roman" w:eastAsia="仿宋_GB2312" w:hAnsi="Times New Roman"/>
          <w:szCs w:val="32"/>
        </w:rPr>
        <w:t>点，提供办件查询、功能订阅、电子证照、个性化推荐等功能，大幅度</w:t>
      </w:r>
      <w:r>
        <w:rPr>
          <w:rFonts w:ascii="Times New Roman" w:eastAsia="仿宋_GB2312" w:hAnsi="Times New Roman" w:hint="eastAsia"/>
          <w:szCs w:val="32"/>
        </w:rPr>
        <w:t>简化</w:t>
      </w:r>
      <w:r>
        <w:rPr>
          <w:rFonts w:ascii="Times New Roman" w:eastAsia="仿宋_GB2312" w:hAnsi="Times New Roman"/>
          <w:szCs w:val="32"/>
        </w:rPr>
        <w:t>基本信息查询、高频事项办理的使用流程，根据用户特性标签</w:t>
      </w:r>
      <w:r>
        <w:rPr>
          <w:rFonts w:ascii="Times New Roman" w:eastAsia="仿宋_GB2312" w:hAnsi="Times New Roman" w:hint="eastAsia"/>
          <w:szCs w:val="32"/>
        </w:rPr>
        <w:t>和</w:t>
      </w:r>
      <w:r>
        <w:rPr>
          <w:rFonts w:ascii="Times New Roman" w:eastAsia="仿宋_GB2312" w:hAnsi="Times New Roman"/>
          <w:szCs w:val="32"/>
        </w:rPr>
        <w:t>使用习惯，实现服务事项精准</w:t>
      </w:r>
      <w:r>
        <w:rPr>
          <w:rFonts w:ascii="Times New Roman" w:eastAsia="仿宋_GB2312" w:hAnsi="Times New Roman" w:hint="eastAsia"/>
          <w:szCs w:val="32"/>
        </w:rPr>
        <w:t>化</w:t>
      </w:r>
      <w:r>
        <w:rPr>
          <w:rFonts w:ascii="Times New Roman" w:eastAsia="仿宋_GB2312" w:hAnsi="Times New Roman"/>
          <w:szCs w:val="32"/>
        </w:rPr>
        <w:t>匹配、个性化推送，逐步打造企业和个人全生命周期服务。（市委网信办、市大数据管理中心牵头，各区人民政府、市级有关部门</w:t>
      </w:r>
      <w:r>
        <w:rPr>
          <w:rFonts w:ascii="Times New Roman" w:eastAsia="仿宋_GB2312" w:hAnsi="Times New Roman" w:hint="eastAsia"/>
          <w:szCs w:val="32"/>
        </w:rPr>
        <w:t>按职责</w:t>
      </w:r>
      <w:r>
        <w:rPr>
          <w:rFonts w:ascii="Times New Roman" w:eastAsia="仿宋_GB2312" w:hAnsi="Times New Roman"/>
          <w:szCs w:val="32"/>
        </w:rPr>
        <w:t>分工落实；</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6</w:t>
      </w:r>
      <w:r>
        <w:rPr>
          <w:rFonts w:ascii="Times New Roman" w:eastAsia="仿宋_GB2312" w:hAnsi="Times New Roman"/>
          <w:szCs w:val="32"/>
        </w:rPr>
        <w:t>月底前</w:t>
      </w:r>
      <w:r>
        <w:rPr>
          <w:rFonts w:ascii="Times New Roman" w:eastAsia="仿宋_GB2312" w:hAnsi="Times New Roman" w:hint="eastAsia"/>
          <w:szCs w:val="32"/>
        </w:rPr>
        <w:t>完成，并持续推动</w:t>
      </w:r>
      <w:r>
        <w:rPr>
          <w:rFonts w:ascii="Times New Roman" w:eastAsia="仿宋_GB2312" w:hAnsi="Times New Roman"/>
          <w:szCs w:val="32"/>
        </w:rPr>
        <w:t>）</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2</w:t>
      </w:r>
      <w:r>
        <w:rPr>
          <w:rFonts w:ascii="Times New Roman" w:eastAsia="仿宋_GB2312" w:hAnsi="Times New Roman"/>
          <w:szCs w:val="32"/>
        </w:rPr>
        <w:t>．优化办事搜索引导功能。</w:t>
      </w:r>
      <w:r>
        <w:rPr>
          <w:rFonts w:ascii="Times New Roman" w:eastAsia="仿宋_GB2312" w:hAnsi="Times New Roman" w:hint="eastAsia"/>
          <w:szCs w:val="32"/>
        </w:rPr>
        <w:t>提升</w:t>
      </w:r>
      <w:r>
        <w:rPr>
          <w:rFonts w:ascii="Times New Roman" w:eastAsia="仿宋_GB2312" w:hAnsi="Times New Roman"/>
          <w:szCs w:val="32"/>
        </w:rPr>
        <w:t>搜索服务</w:t>
      </w:r>
      <w:r>
        <w:rPr>
          <w:rFonts w:ascii="Times New Roman" w:eastAsia="仿宋_GB2312" w:hAnsi="Times New Roman" w:hint="eastAsia"/>
          <w:szCs w:val="32"/>
        </w:rPr>
        <w:t>能力</w:t>
      </w:r>
      <w:r>
        <w:rPr>
          <w:rFonts w:ascii="Times New Roman" w:eastAsia="仿宋_GB2312" w:hAnsi="Times New Roman"/>
          <w:szCs w:val="32"/>
        </w:rPr>
        <w:t>，</w:t>
      </w:r>
      <w:r>
        <w:rPr>
          <w:rFonts w:ascii="Times New Roman" w:eastAsia="仿宋_GB2312" w:hAnsi="Times New Roman"/>
          <w:szCs w:val="32"/>
        </w:rPr>
        <w:t>支持模糊搜索、分类搜索、全站搜索，通过关系图谱，实现对服务事项、政策法规及新闻资讯的统一检索。以关键词进行精准查找、模糊关联，进一步提高事项办理便捷度，实现全流程相关事项一次搜索可得。（市委网信办、市大数据管理中心</w:t>
      </w:r>
      <w:r>
        <w:rPr>
          <w:rFonts w:ascii="Times New Roman" w:eastAsia="仿宋_GB2312" w:hAnsi="Times New Roman" w:hint="eastAsia"/>
          <w:szCs w:val="32"/>
        </w:rPr>
        <w:t>按职责</w:t>
      </w:r>
      <w:r>
        <w:rPr>
          <w:rFonts w:ascii="Times New Roman" w:eastAsia="仿宋_GB2312" w:hAnsi="Times New Roman"/>
          <w:szCs w:val="32"/>
        </w:rPr>
        <w:t>分工落实；</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6</w:t>
      </w:r>
      <w:r>
        <w:rPr>
          <w:rFonts w:ascii="Times New Roman" w:eastAsia="仿宋_GB2312" w:hAnsi="Times New Roman"/>
          <w:szCs w:val="32"/>
        </w:rPr>
        <w:t>月底前</w:t>
      </w:r>
      <w:r>
        <w:rPr>
          <w:rFonts w:ascii="Times New Roman" w:eastAsia="仿宋_GB2312" w:hAnsi="Times New Roman" w:hint="eastAsia"/>
          <w:szCs w:val="32"/>
        </w:rPr>
        <w:t>完成</w:t>
      </w:r>
      <w:r>
        <w:rPr>
          <w:rFonts w:ascii="Times New Roman" w:eastAsia="仿宋_GB2312" w:hAnsi="Times New Roman"/>
          <w:szCs w:val="32"/>
        </w:rPr>
        <w:t>）</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3</w:t>
      </w:r>
      <w:r>
        <w:rPr>
          <w:rFonts w:ascii="Times New Roman" w:eastAsia="仿宋_GB2312" w:hAnsi="Times New Roman"/>
          <w:szCs w:val="32"/>
        </w:rPr>
        <w:t>．优</w:t>
      </w:r>
      <w:r>
        <w:rPr>
          <w:rFonts w:ascii="Times New Roman" w:eastAsia="仿宋_GB2312" w:hAnsi="Times New Roman"/>
          <w:spacing w:val="-4"/>
          <w:szCs w:val="32"/>
        </w:rPr>
        <w:t>化智能客服功能。建立政务服务智能咨询引导系统，集成知识库、智能问答、智能引导功能，建成</w:t>
      </w:r>
      <w:r>
        <w:rPr>
          <w:rFonts w:ascii="Times New Roman" w:eastAsia="仿宋_GB2312" w:hAnsi="Times New Roman" w:hint="eastAsia"/>
          <w:spacing w:val="-4"/>
          <w:szCs w:val="32"/>
        </w:rPr>
        <w:t>类别丰富、</w:t>
      </w:r>
      <w:r>
        <w:rPr>
          <w:rFonts w:ascii="Times New Roman" w:eastAsia="仿宋_GB2312" w:hAnsi="Times New Roman"/>
          <w:spacing w:val="-4"/>
          <w:szCs w:val="32"/>
        </w:rPr>
        <w:t>全市统一</w:t>
      </w:r>
      <w:r>
        <w:rPr>
          <w:rFonts w:ascii="Times New Roman" w:eastAsia="仿宋_GB2312" w:hAnsi="Times New Roman" w:hint="eastAsia"/>
          <w:spacing w:val="-4"/>
          <w:szCs w:val="32"/>
        </w:rPr>
        <w:t>的</w:t>
      </w:r>
      <w:r>
        <w:rPr>
          <w:rFonts w:ascii="Times New Roman" w:eastAsia="仿宋_GB2312" w:hAnsi="Times New Roman"/>
          <w:spacing w:val="-4"/>
          <w:szCs w:val="32"/>
        </w:rPr>
        <w:t>政务服务知识库。强化本地知识学习能力，形成智能搜索、智能问答、智能导航一体化的智能客服，以预置知识库、智能交互、人工客服等互补方式解答群众问题，</w:t>
      </w:r>
      <w:r>
        <w:rPr>
          <w:rFonts w:ascii="Times New Roman" w:eastAsia="仿宋_GB2312" w:hAnsi="Times New Roman"/>
          <w:spacing w:val="-4"/>
          <w:szCs w:val="32"/>
        </w:rPr>
        <w:t>方便企业和群众快捷精准获取相关服务信息。（市政务服务办、市委网信办、市大数据管理中心牵头，各区人民政府、市级有关部门</w:t>
      </w:r>
      <w:r>
        <w:rPr>
          <w:rFonts w:ascii="Times New Roman" w:eastAsia="仿宋_GB2312" w:hAnsi="Times New Roman" w:hint="eastAsia"/>
          <w:spacing w:val="-4"/>
          <w:szCs w:val="32"/>
        </w:rPr>
        <w:t>按职责</w:t>
      </w:r>
      <w:r>
        <w:rPr>
          <w:rFonts w:ascii="Times New Roman" w:eastAsia="仿宋_GB2312" w:hAnsi="Times New Roman"/>
          <w:spacing w:val="-4"/>
          <w:szCs w:val="32"/>
        </w:rPr>
        <w:t>分工落实；</w:t>
      </w:r>
      <w:r>
        <w:rPr>
          <w:rFonts w:ascii="Times New Roman" w:eastAsia="仿宋_GB2312" w:hAnsi="Times New Roman"/>
          <w:spacing w:val="-4"/>
          <w:szCs w:val="32"/>
        </w:rPr>
        <w:t>2022</w:t>
      </w:r>
      <w:r>
        <w:rPr>
          <w:rFonts w:ascii="Times New Roman" w:eastAsia="仿宋_GB2312" w:hAnsi="Times New Roman"/>
          <w:spacing w:val="-4"/>
          <w:szCs w:val="32"/>
        </w:rPr>
        <w:t>年</w:t>
      </w:r>
      <w:r>
        <w:rPr>
          <w:rFonts w:ascii="Times New Roman" w:eastAsia="仿宋_GB2312" w:hAnsi="Times New Roman"/>
          <w:spacing w:val="-4"/>
          <w:szCs w:val="32"/>
        </w:rPr>
        <w:t>9</w:t>
      </w:r>
      <w:r>
        <w:rPr>
          <w:rFonts w:ascii="Times New Roman" w:eastAsia="仿宋_GB2312" w:hAnsi="Times New Roman"/>
          <w:spacing w:val="-4"/>
          <w:szCs w:val="32"/>
        </w:rPr>
        <w:t>月底前</w:t>
      </w:r>
      <w:r>
        <w:rPr>
          <w:rFonts w:ascii="Times New Roman" w:eastAsia="仿宋_GB2312" w:hAnsi="Times New Roman" w:hint="eastAsia"/>
          <w:spacing w:val="-4"/>
          <w:szCs w:val="32"/>
        </w:rPr>
        <w:t>完成</w:t>
      </w:r>
      <w:r>
        <w:rPr>
          <w:rFonts w:ascii="Times New Roman" w:eastAsia="仿宋_GB2312" w:hAnsi="Times New Roman"/>
          <w:spacing w:val="-4"/>
          <w:szCs w:val="32"/>
        </w:rPr>
        <w:t>）</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4</w:t>
      </w:r>
      <w:r>
        <w:rPr>
          <w:rFonts w:ascii="Times New Roman" w:eastAsia="仿宋_GB2312" w:hAnsi="Times New Roman"/>
          <w:szCs w:val="32"/>
        </w:rPr>
        <w:t>．</w:t>
      </w:r>
      <w:r>
        <w:rPr>
          <w:rFonts w:ascii="仿宋_GB2312" w:eastAsia="仿宋_GB2312" w:hAnsi="仿宋_GB2312" w:cs="仿宋_GB2312" w:hint="eastAsia"/>
          <w:szCs w:val="32"/>
        </w:rPr>
        <w:t>完善移动政务服务“好差评”。推进</w:t>
      </w:r>
      <w:r>
        <w:rPr>
          <w:rFonts w:ascii="仿宋_GB2312" w:eastAsia="仿宋_GB2312" w:hAnsi="仿宋_GB2312" w:cs="仿宋_GB2312" w:hint="eastAsia"/>
          <w:szCs w:val="32"/>
        </w:rPr>
        <w:t>“津心办”平台</w:t>
      </w:r>
      <w:r>
        <w:rPr>
          <w:rFonts w:ascii="仿宋_GB2312" w:eastAsia="仿宋_GB2312" w:hAnsi="仿宋_GB2312" w:cs="仿宋_GB2312"/>
          <w:szCs w:val="32"/>
        </w:rPr>
        <w:t>及</w:t>
      </w:r>
      <w:r>
        <w:rPr>
          <w:rFonts w:ascii="仿宋_GB2312" w:eastAsia="仿宋_GB2312" w:hAnsi="仿宋_GB2312" w:cs="仿宋_GB2312" w:hint="eastAsia"/>
          <w:szCs w:val="32"/>
        </w:rPr>
        <w:t>各区、各部门政务服务</w:t>
      </w:r>
      <w:r>
        <w:rPr>
          <w:rFonts w:ascii="仿宋_GB2312" w:eastAsia="仿宋_GB2312" w:hAnsi="仿宋_GB2312" w:cs="仿宋_GB2312" w:hint="eastAsia"/>
          <w:szCs w:val="32"/>
        </w:rPr>
        <w:t>平台</w:t>
      </w:r>
      <w:r>
        <w:rPr>
          <w:rFonts w:ascii="仿宋_GB2312" w:eastAsia="仿宋_GB2312" w:hAnsi="仿宋_GB2312" w:cs="仿宋_GB2312" w:hint="eastAsia"/>
          <w:szCs w:val="32"/>
        </w:rPr>
        <w:t>移动端</w:t>
      </w:r>
      <w:r>
        <w:rPr>
          <w:rFonts w:ascii="仿宋_GB2312" w:eastAsia="仿宋_GB2312" w:hAnsi="仿宋_GB2312" w:cs="仿宋_GB2312" w:hint="eastAsia"/>
          <w:szCs w:val="32"/>
        </w:rPr>
        <w:t>与全市统一政务服务“好差评”系统对接，推动政务服务“一事一评”</w:t>
      </w:r>
      <w:r>
        <w:rPr>
          <w:rFonts w:ascii="仿宋_GB2312" w:eastAsia="仿宋_GB2312" w:hAnsi="仿宋_GB2312" w:cs="仿宋_GB2312" w:hint="eastAsia"/>
          <w:szCs w:val="32"/>
        </w:rPr>
        <w:t>、</w:t>
      </w:r>
      <w:r>
        <w:rPr>
          <w:rFonts w:ascii="仿宋_GB2312" w:eastAsia="仿宋_GB2312" w:hAnsi="仿宋_GB2312" w:cs="仿宋_GB2312" w:hint="eastAsia"/>
          <w:szCs w:val="32"/>
        </w:rPr>
        <w:t>“一次一评”，及时获取企业</w:t>
      </w:r>
      <w:r>
        <w:rPr>
          <w:rFonts w:ascii="仿宋_GB2312" w:eastAsia="仿宋_GB2312" w:hAnsi="仿宋_GB2312" w:cs="仿宋_GB2312" w:hint="eastAsia"/>
          <w:szCs w:val="32"/>
        </w:rPr>
        <w:t>和</w:t>
      </w:r>
      <w:r>
        <w:rPr>
          <w:rFonts w:ascii="仿宋_GB2312" w:eastAsia="仿宋_GB2312" w:hAnsi="仿宋_GB2312" w:cs="仿宋_GB2312" w:hint="eastAsia"/>
          <w:szCs w:val="32"/>
        </w:rPr>
        <w:t>群众对政务服务的评价反馈并上</w:t>
      </w:r>
      <w:r>
        <w:rPr>
          <w:rFonts w:ascii="仿宋_GB2312" w:eastAsia="仿宋_GB2312" w:hAnsi="仿宋_GB2312" w:cs="仿宋_GB2312" w:hint="eastAsia"/>
          <w:szCs w:val="32"/>
        </w:rPr>
        <w:t>传</w:t>
      </w:r>
      <w:r>
        <w:rPr>
          <w:rFonts w:ascii="仿宋_GB2312" w:eastAsia="仿宋_GB2312" w:hAnsi="仿宋_GB2312" w:cs="仿宋_GB2312" w:hint="eastAsia"/>
          <w:szCs w:val="32"/>
        </w:rPr>
        <w:t>全国一体化政务服务平台，促进移动政务服务由</w:t>
      </w:r>
      <w:r>
        <w:rPr>
          <w:rFonts w:ascii="仿宋_GB2312" w:eastAsia="仿宋_GB2312" w:hAnsi="仿宋_GB2312" w:cs="仿宋_GB2312" w:hint="eastAsia"/>
          <w:szCs w:val="32"/>
        </w:rPr>
        <w:t>“</w:t>
      </w:r>
      <w:r>
        <w:rPr>
          <w:rFonts w:ascii="仿宋_GB2312" w:eastAsia="仿宋_GB2312" w:hAnsi="仿宋_GB2312" w:cs="仿宋_GB2312" w:hint="eastAsia"/>
          <w:szCs w:val="32"/>
        </w:rPr>
        <w:t>政府供给</w:t>
      </w:r>
      <w:r>
        <w:rPr>
          <w:rFonts w:ascii="仿宋_GB2312" w:eastAsia="仿宋_GB2312" w:hAnsi="仿宋_GB2312" w:cs="仿宋_GB2312" w:hint="eastAsia"/>
          <w:szCs w:val="32"/>
        </w:rPr>
        <w:t>”</w:t>
      </w:r>
      <w:r>
        <w:rPr>
          <w:rFonts w:ascii="仿宋_GB2312" w:eastAsia="仿宋_GB2312" w:hAnsi="仿宋_GB2312" w:cs="仿宋_GB2312" w:hint="eastAsia"/>
          <w:szCs w:val="32"/>
        </w:rPr>
        <w:t>向</w:t>
      </w:r>
      <w:r>
        <w:rPr>
          <w:rFonts w:ascii="仿宋_GB2312" w:eastAsia="仿宋_GB2312" w:hAnsi="仿宋_GB2312" w:cs="仿宋_GB2312" w:hint="eastAsia"/>
          <w:szCs w:val="32"/>
        </w:rPr>
        <w:t>“</w:t>
      </w:r>
      <w:r>
        <w:rPr>
          <w:rFonts w:ascii="仿宋_GB2312" w:eastAsia="仿宋_GB2312" w:hAnsi="仿宋_GB2312" w:cs="仿宋_GB2312" w:hint="eastAsia"/>
          <w:szCs w:val="32"/>
        </w:rPr>
        <w:t>企业</w:t>
      </w:r>
      <w:r>
        <w:rPr>
          <w:rFonts w:ascii="仿宋_GB2312" w:eastAsia="仿宋_GB2312" w:hAnsi="仿宋_GB2312" w:cs="仿宋_GB2312" w:hint="eastAsia"/>
          <w:szCs w:val="32"/>
        </w:rPr>
        <w:t>和</w:t>
      </w:r>
      <w:r>
        <w:rPr>
          <w:rFonts w:ascii="仿宋_GB2312" w:eastAsia="仿宋_GB2312" w:hAnsi="仿宋_GB2312" w:cs="仿宋_GB2312" w:hint="eastAsia"/>
          <w:szCs w:val="32"/>
        </w:rPr>
        <w:t>群众需求</w:t>
      </w:r>
      <w:r>
        <w:rPr>
          <w:rFonts w:ascii="仿宋_GB2312" w:eastAsia="仿宋_GB2312" w:hAnsi="仿宋_GB2312" w:cs="仿宋_GB2312" w:hint="eastAsia"/>
          <w:szCs w:val="32"/>
        </w:rPr>
        <w:t>”</w:t>
      </w:r>
      <w:r>
        <w:rPr>
          <w:rFonts w:ascii="仿宋_GB2312" w:eastAsia="仿宋_GB2312" w:hAnsi="仿宋_GB2312" w:cs="仿宋_GB2312" w:hint="eastAsia"/>
          <w:szCs w:val="32"/>
        </w:rPr>
        <w:t>转变。（市政务服务办、市委网信办、市大数据管理中心牵头，各区人民</w:t>
      </w:r>
      <w:r>
        <w:rPr>
          <w:rFonts w:ascii="Times New Roman" w:eastAsia="仿宋_GB2312" w:hAnsi="Times New Roman"/>
          <w:szCs w:val="32"/>
        </w:rPr>
        <w:t>政府、市级有关部门</w:t>
      </w:r>
      <w:r>
        <w:rPr>
          <w:rFonts w:ascii="Times New Roman" w:eastAsia="仿宋_GB2312" w:hAnsi="Times New Roman" w:hint="eastAsia"/>
          <w:szCs w:val="32"/>
        </w:rPr>
        <w:t>按职责</w:t>
      </w:r>
      <w:r>
        <w:rPr>
          <w:rFonts w:ascii="Times New Roman" w:eastAsia="仿宋_GB2312" w:hAnsi="Times New Roman"/>
          <w:szCs w:val="32"/>
        </w:rPr>
        <w:t>分工落实；</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5</w:t>
      </w:r>
      <w:r>
        <w:rPr>
          <w:rFonts w:ascii="Times New Roman" w:eastAsia="仿宋_GB2312" w:hAnsi="Times New Roman"/>
          <w:szCs w:val="32"/>
        </w:rPr>
        <w:t>月底前</w:t>
      </w:r>
      <w:r>
        <w:rPr>
          <w:rFonts w:ascii="Times New Roman" w:eastAsia="仿宋_GB2312" w:hAnsi="Times New Roman" w:hint="eastAsia"/>
          <w:szCs w:val="32"/>
        </w:rPr>
        <w:t>完成</w:t>
      </w:r>
      <w:r>
        <w:rPr>
          <w:rFonts w:ascii="Times New Roman" w:eastAsia="仿宋_GB2312" w:hAnsi="Times New Roman"/>
          <w:szCs w:val="32"/>
        </w:rPr>
        <w:t>）</w:t>
      </w:r>
    </w:p>
    <w:p w:rsidR="009937D4" w:rsidRDefault="00442D34" w:rsidP="00545931">
      <w:pPr>
        <w:pStyle w:val="a4"/>
        <w:ind w:firstLineChars="200" w:firstLine="622"/>
        <w:rPr>
          <w:rFonts w:ascii="Times New Roman" w:eastAsia="楷体_GB2312" w:hAnsi="Times New Roman"/>
          <w:szCs w:val="32"/>
        </w:rPr>
      </w:pPr>
      <w:r>
        <w:rPr>
          <w:rFonts w:ascii="Times New Roman" w:eastAsia="楷体_GB2312" w:hAnsi="Times New Roman"/>
          <w:szCs w:val="32"/>
        </w:rPr>
        <w:t>（四）积极运用新技术提升移动政务服务便利度</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积极运用大数据、人工智能、第五代移动通信（</w:t>
      </w:r>
      <w:r>
        <w:rPr>
          <w:rFonts w:ascii="Times New Roman" w:eastAsia="仿宋_GB2312" w:hAnsi="Times New Roman"/>
          <w:szCs w:val="32"/>
        </w:rPr>
        <w:t>5G</w:t>
      </w:r>
      <w:r>
        <w:rPr>
          <w:rFonts w:ascii="Times New Roman" w:eastAsia="仿宋_GB2312" w:hAnsi="Times New Roman"/>
          <w:szCs w:val="32"/>
        </w:rPr>
        <w:t>）等技术，综合利用数据挖掘、智能学习等方法，创新移动政务服务。</w:t>
      </w:r>
      <w:r>
        <w:rPr>
          <w:rFonts w:ascii="Times New Roman" w:eastAsia="仿宋_GB2312" w:hAnsi="Times New Roman"/>
          <w:szCs w:val="32"/>
        </w:rPr>
        <w:t>基于</w:t>
      </w:r>
      <w:r>
        <w:rPr>
          <w:rFonts w:ascii="仿宋_GB2312" w:eastAsia="仿宋_GB2312" w:hAnsi="仿宋_GB2312" w:cs="仿宋_GB2312" w:hint="eastAsia"/>
          <w:szCs w:val="32"/>
        </w:rPr>
        <w:t>“</w:t>
      </w:r>
      <w:r>
        <w:rPr>
          <w:rFonts w:ascii="Times New Roman" w:eastAsia="仿宋_GB2312" w:hAnsi="Times New Roman"/>
          <w:szCs w:val="32"/>
        </w:rPr>
        <w:t>获得电力</w:t>
      </w:r>
      <w:r>
        <w:rPr>
          <w:rFonts w:ascii="仿宋_GB2312" w:eastAsia="仿宋_GB2312" w:hAnsi="仿宋_GB2312" w:cs="仿宋_GB2312" w:hint="eastAsia"/>
          <w:szCs w:val="32"/>
        </w:rPr>
        <w:t>”</w:t>
      </w:r>
      <w:r>
        <w:rPr>
          <w:rFonts w:ascii="Times New Roman" w:eastAsia="仿宋_GB2312" w:hAnsi="Times New Roman"/>
          <w:szCs w:val="32"/>
        </w:rPr>
        <w:t>等服务业务场景</w:t>
      </w:r>
      <w:r>
        <w:rPr>
          <w:rFonts w:ascii="仿宋_GB2312" w:eastAsia="仿宋_GB2312" w:hAnsi="仿宋_GB2312" w:cs="仿宋_GB2312" w:hint="eastAsia"/>
          <w:szCs w:val="32"/>
        </w:rPr>
        <w:t>,</w:t>
      </w:r>
      <w:r>
        <w:rPr>
          <w:rFonts w:ascii="仿宋_GB2312" w:eastAsia="仿宋_GB2312" w:hAnsi="仿宋_GB2312" w:cs="仿宋_GB2312" w:hint="eastAsia"/>
          <w:szCs w:val="32"/>
        </w:rPr>
        <w:t>推进“区块链</w:t>
      </w:r>
      <w:r>
        <w:rPr>
          <w:rFonts w:ascii="仿宋_GB2312" w:eastAsia="仿宋_GB2312" w:hAnsi="仿宋_GB2312" w:cs="仿宋_GB2312" w:hint="eastAsia"/>
          <w:szCs w:val="32"/>
        </w:rPr>
        <w:t>+</w:t>
      </w:r>
      <w:r>
        <w:rPr>
          <w:rFonts w:ascii="仿宋_GB2312" w:eastAsia="仿宋_GB2312" w:hAnsi="仿宋_GB2312" w:cs="仿宋_GB2312" w:hint="eastAsia"/>
          <w:szCs w:val="32"/>
        </w:rPr>
        <w:t>政务服务”创新应用，</w:t>
      </w:r>
      <w:r>
        <w:rPr>
          <w:rFonts w:ascii="仿宋_GB2312" w:eastAsia="仿宋_GB2312" w:hAnsi="仿宋_GB2312" w:cs="仿宋_GB2312"/>
          <w:szCs w:val="32"/>
        </w:rPr>
        <w:t>研究通过区块链技术共享不动产权</w:t>
      </w:r>
      <w:r>
        <w:rPr>
          <w:rFonts w:ascii="仿宋_GB2312" w:eastAsia="仿宋_GB2312" w:hAnsi="仿宋_GB2312" w:cs="仿宋_GB2312" w:hint="eastAsia"/>
          <w:szCs w:val="32"/>
        </w:rPr>
        <w:t>、</w:t>
      </w:r>
      <w:r>
        <w:rPr>
          <w:rFonts w:ascii="仿宋_GB2312" w:eastAsia="仿宋_GB2312" w:hAnsi="仿宋_GB2312" w:cs="仿宋_GB2312"/>
          <w:szCs w:val="32"/>
        </w:rPr>
        <w:t>建设工程规划许可</w:t>
      </w:r>
      <w:r>
        <w:rPr>
          <w:rFonts w:ascii="仿宋_GB2312" w:eastAsia="仿宋_GB2312" w:hAnsi="仿宋_GB2312" w:cs="仿宋_GB2312" w:hint="eastAsia"/>
          <w:szCs w:val="32"/>
        </w:rPr>
        <w:t>、</w:t>
      </w:r>
      <w:r>
        <w:rPr>
          <w:rFonts w:ascii="仿宋_GB2312" w:eastAsia="仿宋_GB2312" w:hAnsi="仿宋_GB2312" w:cs="仿宋_GB2312"/>
          <w:szCs w:val="32"/>
        </w:rPr>
        <w:t>建设用地规划许可等信息</w:t>
      </w:r>
      <w:r>
        <w:rPr>
          <w:rFonts w:ascii="仿宋_GB2312" w:eastAsia="仿宋_GB2312" w:hAnsi="仿宋_GB2312" w:cs="仿宋_GB2312" w:hint="eastAsia"/>
          <w:szCs w:val="32"/>
        </w:rPr>
        <w:t>。</w:t>
      </w:r>
      <w:r>
        <w:rPr>
          <w:rFonts w:ascii="仿宋_GB2312" w:eastAsia="仿宋_GB2312" w:hAnsi="仿宋_GB2312" w:cs="仿宋_GB2312" w:hint="eastAsia"/>
          <w:szCs w:val="32"/>
        </w:rPr>
        <w:t>（市委网信办、市大数据管理中心牵头，各区人民政府、市规划资源局、国网天津市电力公司</w:t>
      </w:r>
      <w:r>
        <w:rPr>
          <w:rFonts w:ascii="Times New Roman" w:eastAsia="仿宋_GB2312" w:hAnsi="Times New Roman"/>
          <w:szCs w:val="32"/>
        </w:rPr>
        <w:t>等</w:t>
      </w:r>
      <w:r>
        <w:rPr>
          <w:rFonts w:ascii="Times New Roman" w:eastAsia="仿宋_GB2312" w:hAnsi="Times New Roman" w:hint="eastAsia"/>
          <w:szCs w:val="32"/>
        </w:rPr>
        <w:t>单位按职责</w:t>
      </w:r>
      <w:r>
        <w:rPr>
          <w:rFonts w:ascii="Times New Roman" w:eastAsia="仿宋_GB2312" w:hAnsi="Times New Roman"/>
          <w:szCs w:val="32"/>
        </w:rPr>
        <w:t>分工落实；</w:t>
      </w:r>
      <w:r>
        <w:rPr>
          <w:rFonts w:ascii="Times New Roman" w:eastAsia="仿宋_GB2312" w:hAnsi="Times New Roman"/>
          <w:szCs w:val="32"/>
        </w:rPr>
        <w:t>2023</w:t>
      </w:r>
      <w:r>
        <w:rPr>
          <w:rFonts w:ascii="Times New Roman" w:eastAsia="仿宋_GB2312" w:hAnsi="Times New Roman"/>
          <w:szCs w:val="32"/>
        </w:rPr>
        <w:t>年</w:t>
      </w:r>
      <w:r>
        <w:rPr>
          <w:rFonts w:ascii="Times New Roman" w:eastAsia="仿宋_GB2312" w:hAnsi="Times New Roman"/>
          <w:szCs w:val="32"/>
        </w:rPr>
        <w:t>12</w:t>
      </w:r>
      <w:r>
        <w:rPr>
          <w:rFonts w:ascii="Times New Roman" w:eastAsia="仿宋_GB2312" w:hAnsi="Times New Roman"/>
          <w:szCs w:val="32"/>
        </w:rPr>
        <w:t>月底前</w:t>
      </w:r>
      <w:r>
        <w:rPr>
          <w:rFonts w:ascii="Times New Roman" w:eastAsia="仿宋_GB2312" w:hAnsi="Times New Roman" w:hint="eastAsia"/>
          <w:szCs w:val="32"/>
        </w:rPr>
        <w:t>完成</w:t>
      </w:r>
      <w:r>
        <w:rPr>
          <w:rFonts w:ascii="Times New Roman" w:eastAsia="仿宋_GB2312" w:hAnsi="Times New Roman"/>
          <w:szCs w:val="32"/>
        </w:rPr>
        <w:t>）</w:t>
      </w:r>
    </w:p>
    <w:p w:rsidR="009937D4" w:rsidRDefault="00442D34" w:rsidP="00545931">
      <w:pPr>
        <w:pStyle w:val="a4"/>
        <w:numPr>
          <w:ilvl w:val="0"/>
          <w:numId w:val="1"/>
        </w:numPr>
        <w:ind w:firstLineChars="200" w:firstLine="622"/>
        <w:rPr>
          <w:rFonts w:ascii="Times New Roman" w:eastAsia="黑体" w:hAnsi="Times New Roman"/>
          <w:szCs w:val="32"/>
        </w:rPr>
      </w:pPr>
      <w:r>
        <w:rPr>
          <w:rFonts w:ascii="Times New Roman" w:eastAsia="黑体" w:hAnsi="Times New Roman"/>
          <w:szCs w:val="32"/>
        </w:rPr>
        <w:t>构建数字化政务服务业务中台，统一线上线下服务体验</w:t>
      </w:r>
    </w:p>
    <w:p w:rsidR="009937D4" w:rsidRDefault="00442D34" w:rsidP="00545931">
      <w:pPr>
        <w:pStyle w:val="a4"/>
        <w:ind w:firstLineChars="200" w:firstLine="622"/>
        <w:rPr>
          <w:rFonts w:ascii="Times New Roman" w:eastAsia="楷体_GB2312" w:hAnsi="Times New Roman"/>
          <w:szCs w:val="32"/>
        </w:rPr>
      </w:pPr>
      <w:r>
        <w:rPr>
          <w:rFonts w:ascii="Times New Roman" w:eastAsia="楷体_GB2312" w:hAnsi="Times New Roman"/>
          <w:szCs w:val="32"/>
        </w:rPr>
        <w:t>（一）打造数字化政务服务业务中台</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hint="eastAsia"/>
          <w:szCs w:val="32"/>
        </w:rPr>
        <w:t>依托</w:t>
      </w:r>
      <w:r>
        <w:rPr>
          <w:rFonts w:ascii="Times New Roman" w:eastAsia="仿宋_GB2312" w:hAnsi="Times New Roman"/>
          <w:szCs w:val="32"/>
        </w:rPr>
        <w:t>全市统一政务服务</w:t>
      </w:r>
      <w:r>
        <w:rPr>
          <w:rFonts w:ascii="Times New Roman" w:eastAsia="仿宋_GB2312" w:hAnsi="Times New Roman"/>
          <w:szCs w:val="32"/>
        </w:rPr>
        <w:t>事项库</w:t>
      </w:r>
      <w:r>
        <w:rPr>
          <w:rFonts w:ascii="Times New Roman" w:eastAsia="仿宋_GB2312" w:hAnsi="Times New Roman" w:hint="eastAsia"/>
          <w:szCs w:val="32"/>
        </w:rPr>
        <w:t>管理系统</w:t>
      </w:r>
      <w:r>
        <w:rPr>
          <w:rFonts w:ascii="Times New Roman" w:eastAsia="仿宋_GB2312" w:hAnsi="Times New Roman"/>
          <w:szCs w:val="32"/>
        </w:rPr>
        <w:t>，按照数字化管理和智能化整合的要求，从企业和群众的实际需求出发，进一步统一政务服务事项标准，规范和细化政务服务事项操作规程，打造</w:t>
      </w:r>
      <w:r>
        <w:rPr>
          <w:rFonts w:ascii="Times New Roman" w:eastAsia="仿宋_GB2312" w:hAnsi="Times New Roman" w:hint="eastAsia"/>
          <w:szCs w:val="32"/>
        </w:rPr>
        <w:t>数字化</w:t>
      </w:r>
      <w:r>
        <w:rPr>
          <w:rFonts w:ascii="Times New Roman" w:eastAsia="仿宋_GB2312" w:hAnsi="Times New Roman"/>
          <w:szCs w:val="32"/>
        </w:rPr>
        <w:t>政务服务业务中台</w:t>
      </w:r>
      <w:r>
        <w:rPr>
          <w:rFonts w:ascii="Times New Roman" w:eastAsia="仿宋_GB2312" w:hAnsi="Times New Roman" w:hint="eastAsia"/>
          <w:szCs w:val="32"/>
        </w:rPr>
        <w:t>，</w:t>
      </w:r>
      <w:r>
        <w:rPr>
          <w:rFonts w:ascii="Times New Roman" w:eastAsia="仿宋_GB2312" w:hAnsi="Times New Roman"/>
          <w:szCs w:val="32"/>
        </w:rPr>
        <w:t>逐步建立标准化办件信息库、申请材料库、办事流程库，为场景式、集成式政务服务提供智能化工具</w:t>
      </w:r>
      <w:r>
        <w:rPr>
          <w:rFonts w:ascii="Times New Roman" w:eastAsia="仿宋_GB2312" w:hAnsi="Times New Roman" w:hint="eastAsia"/>
          <w:szCs w:val="32"/>
        </w:rPr>
        <w:t>。</w:t>
      </w:r>
      <w:r>
        <w:rPr>
          <w:rFonts w:ascii="Times New Roman" w:eastAsia="仿宋_GB2312" w:hAnsi="Times New Roman"/>
          <w:szCs w:val="32"/>
        </w:rPr>
        <w:t>作为全市政务服务的中枢平台，为各渠道政务服务应用提供同源</w:t>
      </w:r>
      <w:r>
        <w:rPr>
          <w:rFonts w:ascii="Times New Roman" w:eastAsia="仿宋_GB2312" w:hAnsi="Times New Roman"/>
          <w:spacing w:val="-2"/>
          <w:szCs w:val="32"/>
        </w:rPr>
        <w:t>数据支撑，加快实现政务服务线上线下服务同质。（市政务服务办、市委网信办、市大数据管理中心牵头，各</w:t>
      </w:r>
      <w:r>
        <w:rPr>
          <w:rFonts w:ascii="Times New Roman" w:eastAsia="仿宋_GB2312" w:hAnsi="Times New Roman"/>
          <w:spacing w:val="-2"/>
          <w:szCs w:val="32"/>
        </w:rPr>
        <w:t>区人民政府、市级有关部门</w:t>
      </w:r>
      <w:r>
        <w:rPr>
          <w:rFonts w:ascii="Times New Roman" w:eastAsia="仿宋_GB2312" w:hAnsi="Times New Roman" w:hint="eastAsia"/>
          <w:spacing w:val="-2"/>
          <w:szCs w:val="32"/>
        </w:rPr>
        <w:t>按职</w:t>
      </w:r>
      <w:r>
        <w:rPr>
          <w:rFonts w:ascii="Times New Roman" w:eastAsia="仿宋_GB2312" w:hAnsi="Times New Roman"/>
          <w:spacing w:val="-2"/>
          <w:szCs w:val="32"/>
        </w:rPr>
        <w:t>责分工落实；</w:t>
      </w:r>
      <w:r>
        <w:rPr>
          <w:rFonts w:ascii="Times New Roman" w:eastAsia="仿宋_GB2312" w:hAnsi="Times New Roman"/>
          <w:spacing w:val="-2"/>
          <w:szCs w:val="32"/>
        </w:rPr>
        <w:t>2022</w:t>
      </w:r>
      <w:r>
        <w:rPr>
          <w:rFonts w:ascii="Times New Roman" w:eastAsia="仿宋_GB2312" w:hAnsi="Times New Roman"/>
          <w:spacing w:val="-2"/>
          <w:szCs w:val="32"/>
        </w:rPr>
        <w:t>年</w:t>
      </w:r>
      <w:r>
        <w:rPr>
          <w:rFonts w:ascii="Times New Roman" w:eastAsia="仿宋_GB2312" w:hAnsi="Times New Roman"/>
          <w:spacing w:val="-2"/>
          <w:szCs w:val="32"/>
        </w:rPr>
        <w:t>6</w:t>
      </w:r>
      <w:r>
        <w:rPr>
          <w:rFonts w:ascii="Times New Roman" w:eastAsia="仿宋_GB2312" w:hAnsi="Times New Roman"/>
          <w:spacing w:val="-2"/>
          <w:szCs w:val="32"/>
        </w:rPr>
        <w:t>月底前取得</w:t>
      </w:r>
      <w:r>
        <w:rPr>
          <w:rFonts w:ascii="Times New Roman" w:eastAsia="仿宋_GB2312" w:hAnsi="Times New Roman" w:hint="eastAsia"/>
          <w:spacing w:val="-2"/>
          <w:szCs w:val="32"/>
        </w:rPr>
        <w:t>阶段性</w:t>
      </w:r>
      <w:r>
        <w:rPr>
          <w:rFonts w:ascii="Times New Roman" w:eastAsia="仿宋_GB2312" w:hAnsi="Times New Roman" w:hint="eastAsia"/>
          <w:spacing w:val="-2"/>
          <w:szCs w:val="32"/>
        </w:rPr>
        <w:t>成果</w:t>
      </w:r>
      <w:r>
        <w:rPr>
          <w:rFonts w:ascii="Times New Roman" w:eastAsia="仿宋_GB2312" w:hAnsi="Times New Roman"/>
          <w:spacing w:val="-2"/>
          <w:szCs w:val="32"/>
        </w:rPr>
        <w:t>，</w:t>
      </w:r>
      <w:r>
        <w:rPr>
          <w:rFonts w:ascii="Times New Roman" w:eastAsia="仿宋_GB2312" w:hAnsi="Times New Roman" w:hint="eastAsia"/>
          <w:spacing w:val="-2"/>
          <w:szCs w:val="32"/>
        </w:rPr>
        <w:t>并</w:t>
      </w:r>
      <w:r>
        <w:rPr>
          <w:rFonts w:ascii="Times New Roman" w:eastAsia="仿宋_GB2312" w:hAnsi="Times New Roman"/>
          <w:spacing w:val="-2"/>
          <w:szCs w:val="32"/>
        </w:rPr>
        <w:t>持续推动）</w:t>
      </w:r>
    </w:p>
    <w:p w:rsidR="009937D4" w:rsidRDefault="00442D34" w:rsidP="00545931">
      <w:pPr>
        <w:pStyle w:val="a4"/>
        <w:ind w:firstLineChars="200" w:firstLine="622"/>
        <w:rPr>
          <w:rFonts w:ascii="Times New Roman" w:eastAsia="楷体_GB2312" w:hAnsi="Times New Roman"/>
          <w:szCs w:val="32"/>
        </w:rPr>
      </w:pPr>
      <w:r>
        <w:rPr>
          <w:rFonts w:ascii="Times New Roman" w:eastAsia="楷体_GB2312" w:hAnsi="Times New Roman"/>
          <w:szCs w:val="32"/>
        </w:rPr>
        <w:t>（二）全面推进综</w:t>
      </w:r>
      <w:r>
        <w:rPr>
          <w:rFonts w:ascii="Times New Roman" w:eastAsia="楷体_GB2312" w:hAnsi="Times New Roman"/>
          <w:szCs w:val="32"/>
        </w:rPr>
        <w:t>合</w:t>
      </w:r>
      <w:r>
        <w:rPr>
          <w:rFonts w:ascii="Times New Roman" w:eastAsia="楷体_GB2312" w:hAnsi="Times New Roman"/>
          <w:szCs w:val="32"/>
        </w:rPr>
        <w:t>窗</w:t>
      </w:r>
      <w:r>
        <w:rPr>
          <w:rFonts w:ascii="Times New Roman" w:eastAsia="楷体_GB2312" w:hAnsi="Times New Roman"/>
          <w:szCs w:val="32"/>
        </w:rPr>
        <w:t>口</w:t>
      </w:r>
      <w:r>
        <w:rPr>
          <w:rFonts w:ascii="Times New Roman" w:eastAsia="楷体_GB2312" w:hAnsi="Times New Roman"/>
          <w:szCs w:val="32"/>
        </w:rPr>
        <w:t>改革</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szCs w:val="32"/>
        </w:rPr>
        <w:t>鼓励采用政府购买服务方式，在市</w:t>
      </w:r>
      <w:r>
        <w:rPr>
          <w:rFonts w:ascii="Times New Roman" w:eastAsia="仿宋_GB2312" w:hAnsi="Times New Roman" w:hint="eastAsia"/>
          <w:szCs w:val="32"/>
        </w:rPr>
        <w:t>、</w:t>
      </w:r>
      <w:r>
        <w:rPr>
          <w:rFonts w:ascii="Times New Roman" w:eastAsia="仿宋_GB2312" w:hAnsi="Times New Roman"/>
          <w:szCs w:val="32"/>
        </w:rPr>
        <w:t>区政务服务中心（含各类专业大厅）推</w:t>
      </w:r>
      <w:r>
        <w:rPr>
          <w:rFonts w:ascii="仿宋_GB2312" w:eastAsia="仿宋_GB2312" w:hAnsi="仿宋_GB2312" w:cs="仿宋_GB2312" w:hint="eastAsia"/>
          <w:szCs w:val="32"/>
        </w:rPr>
        <w:t>行综</w:t>
      </w:r>
      <w:r>
        <w:rPr>
          <w:rFonts w:ascii="仿宋_GB2312" w:eastAsia="仿宋_GB2312" w:hAnsi="仿宋_GB2312" w:cs="仿宋_GB2312" w:hint="eastAsia"/>
          <w:szCs w:val="32"/>
        </w:rPr>
        <w:t>合</w:t>
      </w:r>
      <w:r>
        <w:rPr>
          <w:rFonts w:ascii="仿宋_GB2312" w:eastAsia="仿宋_GB2312" w:hAnsi="仿宋_GB2312" w:cs="仿宋_GB2312" w:hint="eastAsia"/>
          <w:szCs w:val="32"/>
        </w:rPr>
        <w:t>窗</w:t>
      </w:r>
      <w:r>
        <w:rPr>
          <w:rFonts w:ascii="仿宋_GB2312" w:eastAsia="仿宋_GB2312" w:hAnsi="仿宋_GB2312" w:cs="仿宋_GB2312" w:hint="eastAsia"/>
          <w:szCs w:val="32"/>
        </w:rPr>
        <w:t>口</w:t>
      </w:r>
      <w:r>
        <w:rPr>
          <w:rFonts w:ascii="仿宋_GB2312" w:eastAsia="仿宋_GB2312" w:hAnsi="仿宋_GB2312" w:cs="仿宋_GB2312" w:hint="eastAsia"/>
          <w:szCs w:val="32"/>
        </w:rPr>
        <w:t>受</w:t>
      </w:r>
      <w:r>
        <w:rPr>
          <w:rFonts w:ascii="Times New Roman" w:eastAsia="仿宋_GB2312" w:hAnsi="Times New Roman"/>
          <w:szCs w:val="32"/>
        </w:rPr>
        <w:t>理服务模式，全面实现前台综合受理、后台分类审批、统一窗口出件工作机制</w:t>
      </w:r>
      <w:r>
        <w:rPr>
          <w:rFonts w:ascii="Times New Roman" w:eastAsia="仿宋_GB2312" w:hAnsi="Times New Roman" w:hint="eastAsia"/>
          <w:szCs w:val="32"/>
        </w:rPr>
        <w:t>。</w:t>
      </w:r>
      <w:r>
        <w:rPr>
          <w:rFonts w:ascii="Times New Roman" w:eastAsia="仿宋_GB2312" w:hAnsi="Times New Roman"/>
          <w:szCs w:val="32"/>
        </w:rPr>
        <w:t>加快帮办服务队伍建设，推进线上线下融合发展，切实提高</w:t>
      </w:r>
      <w:r>
        <w:rPr>
          <w:rFonts w:ascii="Times New Roman" w:eastAsia="仿宋_GB2312" w:hAnsi="Times New Roman" w:hint="eastAsia"/>
          <w:szCs w:val="32"/>
        </w:rPr>
        <w:t>综合窗口服务水平</w:t>
      </w:r>
      <w:r>
        <w:rPr>
          <w:rFonts w:ascii="Times New Roman" w:eastAsia="仿宋_GB2312" w:hAnsi="Times New Roman"/>
          <w:szCs w:val="32"/>
        </w:rPr>
        <w:t>。（市政务服务办牵头，各区人民政府、市级有关部门</w:t>
      </w:r>
      <w:r>
        <w:rPr>
          <w:rFonts w:ascii="Times New Roman" w:eastAsia="仿宋_GB2312" w:hAnsi="Times New Roman" w:hint="eastAsia"/>
          <w:szCs w:val="32"/>
        </w:rPr>
        <w:t>按职</w:t>
      </w:r>
      <w:r>
        <w:rPr>
          <w:rFonts w:ascii="Times New Roman" w:eastAsia="仿宋_GB2312" w:hAnsi="Times New Roman"/>
          <w:szCs w:val="32"/>
        </w:rPr>
        <w:t>责分工落实；</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10</w:t>
      </w:r>
      <w:r>
        <w:rPr>
          <w:rFonts w:ascii="Times New Roman" w:eastAsia="仿宋_GB2312" w:hAnsi="Times New Roman"/>
          <w:szCs w:val="32"/>
        </w:rPr>
        <w:t>月底前取得阶段性成</w:t>
      </w:r>
      <w:r>
        <w:rPr>
          <w:rFonts w:ascii="Times New Roman" w:eastAsia="仿宋_GB2312" w:hAnsi="Times New Roman" w:hint="eastAsia"/>
          <w:szCs w:val="32"/>
        </w:rPr>
        <w:t>果</w:t>
      </w:r>
      <w:r>
        <w:rPr>
          <w:rFonts w:ascii="Times New Roman" w:eastAsia="仿宋_GB2312" w:hAnsi="Times New Roman"/>
          <w:szCs w:val="32"/>
        </w:rPr>
        <w:t>，</w:t>
      </w:r>
      <w:r>
        <w:rPr>
          <w:rFonts w:ascii="Times New Roman" w:eastAsia="仿宋_GB2312" w:hAnsi="Times New Roman" w:hint="eastAsia"/>
          <w:szCs w:val="32"/>
        </w:rPr>
        <w:t>并</w:t>
      </w:r>
      <w:r>
        <w:rPr>
          <w:rFonts w:ascii="Times New Roman" w:eastAsia="仿宋_GB2312" w:hAnsi="Times New Roman"/>
          <w:szCs w:val="32"/>
        </w:rPr>
        <w:t>持续推动）</w:t>
      </w:r>
    </w:p>
    <w:p w:rsidR="009937D4" w:rsidRDefault="00442D34" w:rsidP="00545931">
      <w:pPr>
        <w:pStyle w:val="a4"/>
        <w:ind w:firstLineChars="200" w:firstLine="622"/>
        <w:rPr>
          <w:rFonts w:ascii="Times New Roman" w:eastAsia="楷体_GB2312" w:hAnsi="Times New Roman"/>
          <w:szCs w:val="32"/>
        </w:rPr>
      </w:pPr>
      <w:r>
        <w:rPr>
          <w:rFonts w:ascii="Times New Roman" w:eastAsia="楷体_GB2312" w:hAnsi="Times New Roman"/>
          <w:szCs w:val="32"/>
        </w:rPr>
        <w:t>（三）优化服务运营</w:t>
      </w:r>
    </w:p>
    <w:p w:rsidR="009937D4" w:rsidRDefault="00442D34" w:rsidP="00545931">
      <w:pPr>
        <w:pStyle w:val="a4"/>
        <w:ind w:firstLineChars="200" w:firstLine="622"/>
        <w:rPr>
          <w:rFonts w:ascii="Times New Roman" w:eastAsia="仿宋_GB2312" w:hAnsi="Times New Roman"/>
          <w:szCs w:val="32"/>
        </w:rPr>
      </w:pPr>
      <w:r>
        <w:rPr>
          <w:rFonts w:ascii="Times New Roman" w:eastAsia="仿宋_GB2312" w:hAnsi="Times New Roman" w:hint="eastAsia"/>
          <w:szCs w:val="32"/>
        </w:rPr>
        <w:t>提升</w:t>
      </w:r>
      <w:r>
        <w:rPr>
          <w:rFonts w:ascii="Times New Roman" w:eastAsia="仿宋_GB2312" w:hAnsi="Times New Roman"/>
          <w:szCs w:val="32"/>
        </w:rPr>
        <w:t>数字化政务服务运维保障</w:t>
      </w:r>
      <w:r>
        <w:rPr>
          <w:rFonts w:ascii="Times New Roman" w:eastAsia="仿宋_GB2312" w:hAnsi="Times New Roman" w:hint="eastAsia"/>
          <w:szCs w:val="32"/>
        </w:rPr>
        <w:t>能力</w:t>
      </w:r>
      <w:r>
        <w:rPr>
          <w:rFonts w:ascii="Times New Roman" w:eastAsia="仿宋_GB2312" w:hAnsi="Times New Roman"/>
          <w:szCs w:val="32"/>
        </w:rPr>
        <w:t>，逐步构建技术支撑和制度规范体系，优化运营服务流程，改善运营服务质量，加强运营管理队伍建设，创新运营服务模式，扩大社会参与，激发市场活力。利用新媒体、传统媒体、政务网站、政务服务场所、公共场所等开展</w:t>
      </w:r>
      <w:r>
        <w:rPr>
          <w:rFonts w:ascii="仿宋_GB2312" w:eastAsia="仿宋_GB2312" w:hAnsi="仿宋_GB2312" w:cs="仿宋_GB2312" w:hint="eastAsia"/>
          <w:szCs w:val="32"/>
        </w:rPr>
        <w:t>“津心办”平台宣传推广工作，提升“津心办”平台知晓度和</w:t>
      </w:r>
      <w:r>
        <w:rPr>
          <w:rFonts w:ascii="仿宋_GB2312" w:eastAsia="仿宋_GB2312" w:hAnsi="仿宋_GB2312" w:cs="仿宋_GB2312" w:hint="eastAsia"/>
          <w:szCs w:val="32"/>
        </w:rPr>
        <w:t>影响</w:t>
      </w:r>
      <w:r>
        <w:rPr>
          <w:rFonts w:ascii="仿宋_GB2312" w:eastAsia="仿宋_GB2312" w:hAnsi="仿宋_GB2312" w:cs="仿宋_GB2312" w:hint="eastAsia"/>
          <w:szCs w:val="32"/>
        </w:rPr>
        <w:t>力。（市政务服务办、市委网信办、市</w:t>
      </w:r>
      <w:r>
        <w:rPr>
          <w:rFonts w:ascii="Times New Roman" w:eastAsia="仿宋_GB2312" w:hAnsi="Times New Roman"/>
          <w:szCs w:val="32"/>
        </w:rPr>
        <w:t>大数据管理中心牵头，各区人民政府、市级有关部门</w:t>
      </w:r>
      <w:r>
        <w:rPr>
          <w:rFonts w:ascii="Times New Roman" w:eastAsia="仿宋_GB2312" w:hAnsi="Times New Roman" w:hint="eastAsia"/>
          <w:szCs w:val="32"/>
        </w:rPr>
        <w:t>按职责</w:t>
      </w:r>
      <w:r>
        <w:rPr>
          <w:rFonts w:ascii="Times New Roman" w:eastAsia="仿宋_GB2312" w:hAnsi="Times New Roman"/>
          <w:szCs w:val="32"/>
        </w:rPr>
        <w:t>分工落实；</w:t>
      </w:r>
      <w:r>
        <w:rPr>
          <w:rFonts w:ascii="Times New Roman" w:eastAsia="仿宋_GB2312" w:hAnsi="Times New Roman"/>
          <w:szCs w:val="32"/>
        </w:rPr>
        <w:t>2022</w:t>
      </w:r>
      <w:r>
        <w:rPr>
          <w:rFonts w:ascii="Times New Roman" w:eastAsia="仿宋_GB2312" w:hAnsi="Times New Roman"/>
          <w:szCs w:val="32"/>
        </w:rPr>
        <w:t>年</w:t>
      </w:r>
      <w:r>
        <w:rPr>
          <w:rFonts w:ascii="Times New Roman" w:eastAsia="仿宋_GB2312" w:hAnsi="Times New Roman"/>
          <w:szCs w:val="32"/>
        </w:rPr>
        <w:t>12</w:t>
      </w:r>
      <w:r>
        <w:rPr>
          <w:rFonts w:ascii="Times New Roman" w:eastAsia="仿宋_GB2312" w:hAnsi="Times New Roman"/>
          <w:szCs w:val="32"/>
        </w:rPr>
        <w:t>月底前</w:t>
      </w:r>
      <w:r>
        <w:rPr>
          <w:rFonts w:ascii="Times New Roman" w:eastAsia="仿宋_GB2312" w:hAnsi="Times New Roman" w:hint="eastAsia"/>
          <w:szCs w:val="32"/>
        </w:rPr>
        <w:t>完成，并</w:t>
      </w:r>
      <w:r>
        <w:rPr>
          <w:rFonts w:ascii="Times New Roman" w:eastAsia="仿宋_GB2312" w:hAnsi="Times New Roman"/>
          <w:szCs w:val="32"/>
        </w:rPr>
        <w:t>持续推动）</w:t>
      </w:r>
    </w:p>
    <w:p w:rsidR="009937D4" w:rsidRDefault="00442D34" w:rsidP="00545931">
      <w:pPr>
        <w:pStyle w:val="a4"/>
        <w:ind w:firstLineChars="200" w:firstLine="622"/>
        <w:rPr>
          <w:rFonts w:ascii="Times New Roman" w:eastAsia="黑体" w:hAnsi="Times New Roman"/>
          <w:szCs w:val="32"/>
        </w:rPr>
      </w:pPr>
      <w:r>
        <w:rPr>
          <w:rFonts w:ascii="Times New Roman" w:eastAsia="黑体" w:hAnsi="Times New Roman"/>
          <w:szCs w:val="32"/>
        </w:rPr>
        <w:t>六、保障措施</w:t>
      </w:r>
    </w:p>
    <w:p w:rsidR="009937D4" w:rsidRDefault="00442D34" w:rsidP="00545931">
      <w:pPr>
        <w:pStyle w:val="a4"/>
        <w:ind w:firstLineChars="200" w:firstLine="622"/>
        <w:rPr>
          <w:rFonts w:ascii="仿宋_GB2312" w:eastAsia="仿宋_GB2312" w:hAnsi="仿宋_GB2312" w:cs="仿宋_GB2312"/>
          <w:szCs w:val="32"/>
        </w:rPr>
      </w:pPr>
      <w:r>
        <w:rPr>
          <w:rFonts w:ascii="Times New Roman" w:eastAsia="仿宋_GB2312" w:hAnsi="Times New Roman"/>
          <w:szCs w:val="32"/>
        </w:rPr>
        <w:t>数字化政务服务工作组</w:t>
      </w:r>
      <w:r>
        <w:rPr>
          <w:rFonts w:ascii="仿宋_GB2312" w:eastAsia="仿宋_GB2312" w:hAnsi="仿宋_GB2312" w:cs="仿宋_GB2312"/>
          <w:szCs w:val="32"/>
        </w:rPr>
        <w:t>加强</w:t>
      </w:r>
      <w:r>
        <w:rPr>
          <w:rFonts w:ascii="Times New Roman" w:eastAsia="仿宋_GB2312" w:hAnsi="Times New Roman"/>
          <w:szCs w:val="32"/>
        </w:rPr>
        <w:t>整体规划和</w:t>
      </w:r>
      <w:r>
        <w:rPr>
          <w:rFonts w:ascii="Times New Roman" w:eastAsia="仿宋_GB2312" w:hAnsi="Times New Roman" w:hint="eastAsia"/>
          <w:szCs w:val="32"/>
        </w:rPr>
        <w:t>统筹</w:t>
      </w:r>
      <w:r>
        <w:rPr>
          <w:rFonts w:ascii="Times New Roman" w:eastAsia="仿宋_GB2312" w:hAnsi="Times New Roman"/>
          <w:szCs w:val="32"/>
        </w:rPr>
        <w:t>指导</w:t>
      </w:r>
      <w:r>
        <w:rPr>
          <w:rFonts w:ascii="Times New Roman" w:eastAsia="仿宋_GB2312" w:hAnsi="Times New Roman"/>
          <w:szCs w:val="32"/>
        </w:rPr>
        <w:t>，坚持清单化、项目化管理，及时跟踪掌握工作进度，实现闭环动态管理。适时召开工作调度会，协调解决重点问题。</w:t>
      </w:r>
      <w:r>
        <w:rPr>
          <w:rFonts w:ascii="仿宋_GB2312" w:eastAsia="仿宋_GB2312" w:hAnsi="仿宋_GB2312" w:cs="仿宋_GB2312" w:hint="eastAsia"/>
          <w:szCs w:val="32"/>
        </w:rPr>
        <w:t>“津心办”平台业务需求和开发建设单位要从支撑改革和技术保障两个方面统筹考虑，形成改革牵引和信息化驱动合力，共同做好与全国一体化政务服务</w:t>
      </w:r>
      <w:r>
        <w:rPr>
          <w:rFonts w:ascii="Times New Roman" w:eastAsia="仿宋_GB2312" w:hAnsi="Times New Roman"/>
          <w:szCs w:val="32"/>
        </w:rPr>
        <w:t>平台对接</w:t>
      </w:r>
      <w:r>
        <w:rPr>
          <w:rFonts w:ascii="Times New Roman" w:eastAsia="仿宋_GB2312" w:hAnsi="Times New Roman" w:hint="eastAsia"/>
          <w:szCs w:val="32"/>
        </w:rPr>
        <w:t>工作</w:t>
      </w:r>
      <w:r>
        <w:rPr>
          <w:rFonts w:ascii="Times New Roman" w:eastAsia="仿宋_GB2312" w:hAnsi="Times New Roman"/>
          <w:szCs w:val="32"/>
        </w:rPr>
        <w:t>。各区、各部门要</w:t>
      </w:r>
      <w:r>
        <w:rPr>
          <w:rFonts w:ascii="Times New Roman" w:eastAsia="仿宋_GB2312" w:hAnsi="Times New Roman" w:hint="eastAsia"/>
          <w:szCs w:val="32"/>
        </w:rPr>
        <w:t>将“津心办”平台建设管理</w:t>
      </w:r>
      <w:r>
        <w:rPr>
          <w:rFonts w:ascii="Times New Roman" w:eastAsia="仿宋_GB2312" w:hAnsi="Times New Roman" w:hint="eastAsia"/>
          <w:szCs w:val="32"/>
        </w:rPr>
        <w:t>相关内容</w:t>
      </w:r>
      <w:r>
        <w:rPr>
          <w:rFonts w:ascii="Times New Roman" w:eastAsia="仿宋_GB2312" w:hAnsi="Times New Roman" w:hint="eastAsia"/>
          <w:szCs w:val="32"/>
        </w:rPr>
        <w:t>纳入政务服务工作重点，</w:t>
      </w:r>
      <w:r>
        <w:rPr>
          <w:rFonts w:ascii="Times New Roman" w:eastAsia="仿宋_GB2312" w:hAnsi="Times New Roman"/>
          <w:szCs w:val="32"/>
        </w:rPr>
        <w:t>建立健全工作机制，明确职责分工，按照集约化原则做好系统</w:t>
      </w:r>
      <w:r>
        <w:rPr>
          <w:rFonts w:ascii="Times New Roman" w:eastAsia="仿宋_GB2312" w:hAnsi="Times New Roman" w:hint="eastAsia"/>
          <w:szCs w:val="32"/>
        </w:rPr>
        <w:t>建设</w:t>
      </w:r>
      <w:r>
        <w:rPr>
          <w:rFonts w:ascii="Times New Roman" w:eastAsia="仿宋_GB2312" w:hAnsi="Times New Roman"/>
          <w:szCs w:val="32"/>
        </w:rPr>
        <w:t>、应用对接、日常运营和技术维护等项目立项申报、预算编制，</w:t>
      </w:r>
      <w:r>
        <w:rPr>
          <w:rFonts w:ascii="仿宋_GB2312" w:eastAsia="仿宋_GB2312" w:hAnsi="仿宋_GB2312" w:cs="仿宋_GB2312" w:hint="eastAsia"/>
          <w:szCs w:val="32"/>
        </w:rPr>
        <w:t>主动谋划“一件事”</w:t>
      </w:r>
      <w:r>
        <w:rPr>
          <w:rFonts w:ascii="仿宋_GB2312" w:eastAsia="仿宋_GB2312" w:hAnsi="仿宋_GB2312" w:cs="仿宋_GB2312" w:hint="eastAsia"/>
          <w:szCs w:val="32"/>
        </w:rPr>
        <w:t>应用</w:t>
      </w:r>
      <w:r>
        <w:rPr>
          <w:rFonts w:ascii="仿宋_GB2312" w:eastAsia="仿宋_GB2312" w:hAnsi="仿宋_GB2312" w:cs="仿宋_GB2312" w:hint="eastAsia"/>
          <w:szCs w:val="32"/>
        </w:rPr>
        <w:t>场景，按规范推动业务</w:t>
      </w:r>
      <w:r>
        <w:rPr>
          <w:rFonts w:ascii="仿宋_GB2312" w:eastAsia="仿宋_GB2312" w:hAnsi="仿宋_GB2312" w:cs="仿宋_GB2312" w:hint="eastAsia"/>
          <w:szCs w:val="32"/>
        </w:rPr>
        <w:t>办理</w:t>
      </w:r>
      <w:r>
        <w:rPr>
          <w:rFonts w:ascii="仿宋_GB2312" w:eastAsia="仿宋_GB2312" w:hAnsi="仿宋_GB2312" w:cs="仿宋_GB2312" w:hint="eastAsia"/>
          <w:szCs w:val="32"/>
        </w:rPr>
        <w:t>系统融合建设，</w:t>
      </w:r>
      <w:r>
        <w:rPr>
          <w:rFonts w:ascii="仿宋_GB2312" w:eastAsia="仿宋_GB2312" w:hAnsi="仿宋_GB2312" w:cs="仿宋_GB2312" w:hint="eastAsia"/>
          <w:szCs w:val="32"/>
        </w:rPr>
        <w:t>促进</w:t>
      </w:r>
      <w:r>
        <w:rPr>
          <w:rFonts w:ascii="仿宋_GB2312" w:eastAsia="仿宋_GB2312" w:hAnsi="仿宋_GB2312" w:cs="仿宋_GB2312" w:hint="eastAsia"/>
          <w:szCs w:val="32"/>
        </w:rPr>
        <w:t>“津心办”平台</w:t>
      </w:r>
      <w:r>
        <w:rPr>
          <w:rFonts w:ascii="仿宋_GB2312" w:eastAsia="仿宋_GB2312" w:hAnsi="仿宋_GB2312" w:cs="仿宋_GB2312" w:hint="eastAsia"/>
          <w:szCs w:val="32"/>
        </w:rPr>
        <w:t>健康可持续发展。</w:t>
      </w:r>
      <w:bookmarkStart w:id="0" w:name="_GoBack"/>
      <w:bookmarkEnd w:id="0"/>
    </w:p>
    <w:sectPr w:rsidR="009937D4">
      <w:headerReference w:type="default" r:id="rId9"/>
      <w:footerReference w:type="default" r:id="rId10"/>
      <w:pgSz w:w="11907" w:h="16840"/>
      <w:pgMar w:top="2098" w:right="1474" w:bottom="1984" w:left="1587" w:header="851" w:footer="1701" w:gutter="0"/>
      <w:cols w:space="720"/>
      <w:docGrid w:type="linesAndChars" w:linePitch="289" w:charSpace="-18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D34" w:rsidRDefault="00442D34">
      <w:r>
        <w:separator/>
      </w:r>
    </w:p>
  </w:endnote>
  <w:endnote w:type="continuationSeparator" w:id="0">
    <w:p w:rsidR="00442D34" w:rsidRDefault="00442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文星仿宋">
    <w:altName w:val="仿宋"/>
    <w:charset w:val="00"/>
    <w:family w:val="auto"/>
    <w:pitch w:val="default"/>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7D4" w:rsidRDefault="00442D34">
    <w:pPr>
      <w:pStyle w:val="a7"/>
      <w:framePr w:wrap="around" w:vAnchor="text" w:hAnchor="margin" w:xAlign="outside" w:y="1"/>
      <w:ind w:leftChars="200" w:left="420" w:rightChars="200" w:right="420"/>
      <w:jc w:val="center"/>
      <w:rPr>
        <w:rStyle w:val="a9"/>
        <w:sz w:val="28"/>
      </w:rPr>
    </w:pPr>
    <w:r>
      <w:rPr>
        <w:rStyle w:val="a9"/>
        <w:rFonts w:hint="eastAsia"/>
        <w:sz w:val="28"/>
      </w:rPr>
      <w:t>—</w:t>
    </w:r>
    <w:r>
      <w:rPr>
        <w:rStyle w:val="a9"/>
        <w:sz w:val="28"/>
      </w:rPr>
      <w:t xml:space="preserve"> </w:t>
    </w:r>
    <w:r>
      <w:rPr>
        <w:rFonts w:ascii="Times New Roman" w:hAnsi="Times New Roman"/>
        <w:sz w:val="28"/>
      </w:rPr>
      <w:fldChar w:fldCharType="begin"/>
    </w:r>
    <w:r>
      <w:rPr>
        <w:rStyle w:val="a9"/>
        <w:rFonts w:ascii="Times New Roman" w:hAnsi="Times New Roman"/>
        <w:sz w:val="28"/>
      </w:rPr>
      <w:instrText xml:space="preserve">PAGE  </w:instrText>
    </w:r>
    <w:r>
      <w:rPr>
        <w:rFonts w:ascii="Times New Roman" w:hAnsi="Times New Roman"/>
        <w:sz w:val="28"/>
      </w:rPr>
      <w:fldChar w:fldCharType="separate"/>
    </w:r>
    <w:r>
      <w:rPr>
        <w:rStyle w:val="a9"/>
        <w:rFonts w:ascii="Times New Roman" w:hAnsi="Times New Roman"/>
        <w:noProof/>
        <w:sz w:val="28"/>
      </w:rPr>
      <w:t>1</w:t>
    </w:r>
    <w:r>
      <w:rPr>
        <w:rFonts w:ascii="Times New Roman" w:hAnsi="Times New Roman"/>
        <w:sz w:val="28"/>
      </w:rPr>
      <w:fldChar w:fldCharType="end"/>
    </w:r>
    <w:r>
      <w:rPr>
        <w:rStyle w:val="a9"/>
        <w:sz w:val="28"/>
      </w:rPr>
      <w:t xml:space="preserve"> </w:t>
    </w:r>
    <w:r>
      <w:rPr>
        <w:rStyle w:val="a9"/>
        <w:rFonts w:hint="eastAsia"/>
        <w:sz w:val="28"/>
      </w:rPr>
      <w:t>—</w:t>
    </w:r>
  </w:p>
  <w:p w:rsidR="009937D4" w:rsidRDefault="009937D4">
    <w:pPr>
      <w:pStyle w:val="a7"/>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D34" w:rsidRDefault="00442D34">
      <w:r>
        <w:separator/>
      </w:r>
    </w:p>
  </w:footnote>
  <w:footnote w:type="continuationSeparator" w:id="0">
    <w:p w:rsidR="00442D34" w:rsidRDefault="00442D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7D4" w:rsidRDefault="009937D4">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7F374C"/>
    <w:multiLevelType w:val="singleLevel"/>
    <w:tmpl w:val="7F7F374C"/>
    <w:lvl w:ilvl="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201"/>
  <w:drawingGridVerticalSpacing w:val="289"/>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86E"/>
    <w:rsid w:val="BDFB7108"/>
    <w:rsid w:val="BE7D506F"/>
    <w:rsid w:val="BEFFACE2"/>
    <w:rsid w:val="BF7F705B"/>
    <w:rsid w:val="C57DE6CD"/>
    <w:rsid w:val="CBFD58D4"/>
    <w:rsid w:val="D67C42A4"/>
    <w:rsid w:val="DB7F64CB"/>
    <w:rsid w:val="DEFF53B8"/>
    <w:rsid w:val="E2FD5C0A"/>
    <w:rsid w:val="F7BFD1CB"/>
    <w:rsid w:val="F7DFF529"/>
    <w:rsid w:val="F7F151A8"/>
    <w:rsid w:val="FA937B06"/>
    <w:rsid w:val="FB5F8F9B"/>
    <w:rsid w:val="FB7B4F8D"/>
    <w:rsid w:val="FDBF063D"/>
    <w:rsid w:val="FDF383D6"/>
    <w:rsid w:val="FE6B06DF"/>
    <w:rsid w:val="FEFF89D7"/>
    <w:rsid w:val="FF9F8FC1"/>
    <w:rsid w:val="FFF2955E"/>
    <w:rsid w:val="FFFC9226"/>
    <w:rsid w:val="000007A8"/>
    <w:rsid w:val="000044C7"/>
    <w:rsid w:val="000068A5"/>
    <w:rsid w:val="0003738B"/>
    <w:rsid w:val="00071623"/>
    <w:rsid w:val="000E2D13"/>
    <w:rsid w:val="00143BAA"/>
    <w:rsid w:val="00184D7D"/>
    <w:rsid w:val="001C2AA4"/>
    <w:rsid w:val="001C3B43"/>
    <w:rsid w:val="002B4F82"/>
    <w:rsid w:val="002E19E1"/>
    <w:rsid w:val="002E5E1B"/>
    <w:rsid w:val="002F11DA"/>
    <w:rsid w:val="002F6A2E"/>
    <w:rsid w:val="00326547"/>
    <w:rsid w:val="00334EA9"/>
    <w:rsid w:val="00344D03"/>
    <w:rsid w:val="003454CF"/>
    <w:rsid w:val="00346591"/>
    <w:rsid w:val="0036674E"/>
    <w:rsid w:val="003811AD"/>
    <w:rsid w:val="003A0B3A"/>
    <w:rsid w:val="003B4936"/>
    <w:rsid w:val="003C2B8E"/>
    <w:rsid w:val="003D411B"/>
    <w:rsid w:val="0040798F"/>
    <w:rsid w:val="00423112"/>
    <w:rsid w:val="00442D34"/>
    <w:rsid w:val="00470219"/>
    <w:rsid w:val="00475655"/>
    <w:rsid w:val="00475EA0"/>
    <w:rsid w:val="004D08EE"/>
    <w:rsid w:val="0052186E"/>
    <w:rsid w:val="00545931"/>
    <w:rsid w:val="00573751"/>
    <w:rsid w:val="00577ED3"/>
    <w:rsid w:val="005A520C"/>
    <w:rsid w:val="005C2FB4"/>
    <w:rsid w:val="00600D6F"/>
    <w:rsid w:val="006060B6"/>
    <w:rsid w:val="00643EF8"/>
    <w:rsid w:val="006463F7"/>
    <w:rsid w:val="00672D83"/>
    <w:rsid w:val="00686D91"/>
    <w:rsid w:val="006D1237"/>
    <w:rsid w:val="00712D3A"/>
    <w:rsid w:val="007276F9"/>
    <w:rsid w:val="007318B6"/>
    <w:rsid w:val="00731E55"/>
    <w:rsid w:val="00752846"/>
    <w:rsid w:val="00763B0E"/>
    <w:rsid w:val="00773454"/>
    <w:rsid w:val="00777D65"/>
    <w:rsid w:val="00781034"/>
    <w:rsid w:val="007A0114"/>
    <w:rsid w:val="007A2640"/>
    <w:rsid w:val="007B01A3"/>
    <w:rsid w:val="007B1EDA"/>
    <w:rsid w:val="007C6740"/>
    <w:rsid w:val="007D0386"/>
    <w:rsid w:val="007D2F1D"/>
    <w:rsid w:val="00846D11"/>
    <w:rsid w:val="0085493B"/>
    <w:rsid w:val="00873B40"/>
    <w:rsid w:val="008914FD"/>
    <w:rsid w:val="008D6530"/>
    <w:rsid w:val="008E29A0"/>
    <w:rsid w:val="008F2448"/>
    <w:rsid w:val="00912EC7"/>
    <w:rsid w:val="00942266"/>
    <w:rsid w:val="00963484"/>
    <w:rsid w:val="009920BF"/>
    <w:rsid w:val="009937D4"/>
    <w:rsid w:val="0099656B"/>
    <w:rsid w:val="009C102D"/>
    <w:rsid w:val="009C116B"/>
    <w:rsid w:val="009F78DD"/>
    <w:rsid w:val="009F7972"/>
    <w:rsid w:val="00A36258"/>
    <w:rsid w:val="00A91468"/>
    <w:rsid w:val="00AA3F8A"/>
    <w:rsid w:val="00AA64D3"/>
    <w:rsid w:val="00AC3CF4"/>
    <w:rsid w:val="00AE4B3F"/>
    <w:rsid w:val="00AE656A"/>
    <w:rsid w:val="00B123FE"/>
    <w:rsid w:val="00B70BCD"/>
    <w:rsid w:val="00B770E9"/>
    <w:rsid w:val="00B93140"/>
    <w:rsid w:val="00BA35B4"/>
    <w:rsid w:val="00BC6067"/>
    <w:rsid w:val="00C22CEC"/>
    <w:rsid w:val="00C2526A"/>
    <w:rsid w:val="00CC42BE"/>
    <w:rsid w:val="00CE2267"/>
    <w:rsid w:val="00CE76C4"/>
    <w:rsid w:val="00D000FF"/>
    <w:rsid w:val="00D173C2"/>
    <w:rsid w:val="00D40E94"/>
    <w:rsid w:val="00D43624"/>
    <w:rsid w:val="00D44E9D"/>
    <w:rsid w:val="00D64A77"/>
    <w:rsid w:val="00D8625C"/>
    <w:rsid w:val="00DB7FA1"/>
    <w:rsid w:val="00DD768C"/>
    <w:rsid w:val="00E2093B"/>
    <w:rsid w:val="00E31F62"/>
    <w:rsid w:val="00E67E23"/>
    <w:rsid w:val="00E74110"/>
    <w:rsid w:val="00EA77DD"/>
    <w:rsid w:val="00EB3529"/>
    <w:rsid w:val="00F13242"/>
    <w:rsid w:val="00F23CEA"/>
    <w:rsid w:val="00F35D3F"/>
    <w:rsid w:val="00F410DE"/>
    <w:rsid w:val="00F61E7C"/>
    <w:rsid w:val="00FB20E7"/>
    <w:rsid w:val="02210711"/>
    <w:rsid w:val="03C35FFC"/>
    <w:rsid w:val="0B885627"/>
    <w:rsid w:val="0FEED9A2"/>
    <w:rsid w:val="106E5041"/>
    <w:rsid w:val="128C47EE"/>
    <w:rsid w:val="1B5154B8"/>
    <w:rsid w:val="1DDFB508"/>
    <w:rsid w:val="1EBD1CDF"/>
    <w:rsid w:val="248A0A7D"/>
    <w:rsid w:val="27FDB275"/>
    <w:rsid w:val="2A1806D6"/>
    <w:rsid w:val="32DBB282"/>
    <w:rsid w:val="33F73419"/>
    <w:rsid w:val="364E623B"/>
    <w:rsid w:val="3CE95BCD"/>
    <w:rsid w:val="3E8C98A8"/>
    <w:rsid w:val="3EB414BD"/>
    <w:rsid w:val="3ED95B34"/>
    <w:rsid w:val="3F17EF85"/>
    <w:rsid w:val="3FF9E0A0"/>
    <w:rsid w:val="411A655A"/>
    <w:rsid w:val="4D555A6D"/>
    <w:rsid w:val="539ED53A"/>
    <w:rsid w:val="552C1F26"/>
    <w:rsid w:val="5D7FA095"/>
    <w:rsid w:val="5EC38817"/>
    <w:rsid w:val="5F7FC71B"/>
    <w:rsid w:val="65846EEC"/>
    <w:rsid w:val="6723579F"/>
    <w:rsid w:val="67EF89D4"/>
    <w:rsid w:val="6B7F2B87"/>
    <w:rsid w:val="6D3760B5"/>
    <w:rsid w:val="72577912"/>
    <w:rsid w:val="737B2E79"/>
    <w:rsid w:val="73F456D6"/>
    <w:rsid w:val="73FB5C27"/>
    <w:rsid w:val="75FFD392"/>
    <w:rsid w:val="7AFEF08A"/>
    <w:rsid w:val="7BAD9992"/>
    <w:rsid w:val="7DFBCE63"/>
    <w:rsid w:val="7EFF7058"/>
    <w:rsid w:val="7F0FC553"/>
    <w:rsid w:val="7F3762CB"/>
    <w:rsid w:val="7F7FEA7C"/>
    <w:rsid w:val="7FB67608"/>
    <w:rsid w:val="7FFDBB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ody Text"/>
    <w:basedOn w:val="a"/>
    <w:link w:val="Char"/>
    <w:rPr>
      <w:rFonts w:eastAsia="文星仿宋"/>
      <w:sz w:val="32"/>
    </w:rPr>
  </w:style>
  <w:style w:type="paragraph" w:styleId="a5">
    <w:name w:val="Date"/>
    <w:basedOn w:val="a"/>
    <w:next w:val="a"/>
    <w:pPr>
      <w:ind w:leftChars="2500" w:left="100"/>
    </w:pPr>
  </w:style>
  <w:style w:type="paragraph" w:styleId="a6">
    <w:name w:val="Balloon Text"/>
    <w:basedOn w:val="a"/>
    <w:semiHidden/>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styleId="aa">
    <w:name w:val="Hyperlink"/>
    <w:rPr>
      <w:color w:val="0000FF"/>
      <w:u w:val="single"/>
    </w:rPr>
  </w:style>
  <w:style w:type="character" w:customStyle="1" w:styleId="Char">
    <w:name w:val="正文文本 Char"/>
    <w:link w:val="a4"/>
    <w:rPr>
      <w:rFonts w:eastAsia="文星仿宋"/>
      <w:kern w:val="2"/>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937</Words>
  <Characters>5345</Characters>
  <Application>Microsoft Office Word</Application>
  <DocSecurity>0</DocSecurity>
  <Lines>44</Lines>
  <Paragraphs>12</Paragraphs>
  <ScaleCrop>false</ScaleCrop>
  <Company>tjszf</Company>
  <LinksUpToDate>false</LinksUpToDate>
  <CharactersWithSpaces>6270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我</dc:title>
  <dc:creator>jsj</dc:creator>
  <cp:lastModifiedBy>Admin0926</cp:lastModifiedBy>
  <cp:revision>24</cp:revision>
  <cp:lastPrinted>2022-01-29T10:09:00Z</cp:lastPrinted>
  <dcterms:created xsi:type="dcterms:W3CDTF">2014-06-13T08:51:00Z</dcterms:created>
  <dcterms:modified xsi:type="dcterms:W3CDTF">2022-01-30T07:31:00Z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B4294FBD78454EBEB55F057226EAF01C</vt:lpwstr>
  </property>
</Properties>
</file>