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97F" w:rsidRPr="005E12CE" w:rsidRDefault="00E2497F" w:rsidP="005758FC">
      <w:pPr>
        <w:pStyle w:val="a3"/>
        <w:spacing w:line="560" w:lineRule="exact"/>
        <w:jc w:val="center"/>
        <w:rPr>
          <w:rFonts w:ascii="方正小标宋简体" w:eastAsia="方正小标宋简体" w:hAnsi="仿宋" w:cs="宋体"/>
          <w:sz w:val="44"/>
          <w:szCs w:val="44"/>
        </w:rPr>
      </w:pPr>
      <w:bookmarkStart w:id="0" w:name="_GoBack"/>
      <w:bookmarkEnd w:id="0"/>
      <w:r w:rsidRPr="005E12CE">
        <w:rPr>
          <w:rFonts w:ascii="方正小标宋简体" w:eastAsia="方正小标宋简体" w:hAnsi="仿宋" w:cs="宋体" w:hint="eastAsia"/>
          <w:sz w:val="44"/>
          <w:szCs w:val="44"/>
        </w:rPr>
        <w:t>天津市测绘成果管理实施办法</w:t>
      </w:r>
    </w:p>
    <w:p w:rsidR="00E2497F" w:rsidRPr="005758FC" w:rsidRDefault="005E12CE" w:rsidP="005758FC">
      <w:pPr>
        <w:pStyle w:val="a3"/>
        <w:spacing w:line="560" w:lineRule="exact"/>
        <w:ind w:firstLineChars="200" w:firstLine="640"/>
        <w:jc w:val="left"/>
        <w:rPr>
          <w:rFonts w:ascii="仿宋" w:eastAsia="仿宋" w:hAnsi="仿宋" w:cs="宋体"/>
          <w:sz w:val="32"/>
          <w:szCs w:val="30"/>
        </w:rPr>
      </w:pPr>
      <w:r w:rsidRPr="005758FC">
        <w:rPr>
          <w:rFonts w:ascii="仿宋" w:eastAsia="仿宋" w:hAnsi="仿宋" w:cs="宋体" w:hint="eastAsia"/>
          <w:sz w:val="32"/>
          <w:szCs w:val="30"/>
        </w:rPr>
        <w:t>(</w:t>
      </w:r>
      <w:r w:rsidR="00E2497F" w:rsidRPr="005758FC">
        <w:rPr>
          <w:rFonts w:ascii="仿宋" w:eastAsia="仿宋" w:hAnsi="仿宋" w:cs="宋体" w:hint="eastAsia"/>
          <w:sz w:val="32"/>
          <w:szCs w:val="30"/>
        </w:rPr>
        <w:t>２０１２年８月７日经</w:t>
      </w:r>
      <w:r w:rsidR="005758FC" w:rsidRPr="005758FC">
        <w:rPr>
          <w:rFonts w:ascii="仿宋" w:eastAsia="仿宋" w:hAnsi="仿宋" w:cs="宋体" w:hint="eastAsia"/>
          <w:sz w:val="32"/>
          <w:szCs w:val="30"/>
        </w:rPr>
        <w:t>天津</w:t>
      </w:r>
      <w:r w:rsidR="00E2497F" w:rsidRPr="005758FC">
        <w:rPr>
          <w:rFonts w:ascii="仿宋" w:eastAsia="仿宋" w:hAnsi="仿宋" w:cs="宋体" w:hint="eastAsia"/>
          <w:sz w:val="32"/>
          <w:szCs w:val="30"/>
        </w:rPr>
        <w:t>市人民政府第９２次常务会议通过</w:t>
      </w:r>
      <w:r w:rsidR="00F642A5" w:rsidRPr="005758FC">
        <w:rPr>
          <w:rFonts w:ascii="仿宋" w:eastAsia="仿宋" w:hAnsi="仿宋" w:cs="宋体" w:hint="eastAsia"/>
          <w:sz w:val="32"/>
          <w:szCs w:val="30"/>
        </w:rPr>
        <w:t xml:space="preserve">  </w:t>
      </w:r>
      <w:r w:rsidR="00E2497F" w:rsidRPr="005758FC">
        <w:rPr>
          <w:rFonts w:ascii="仿宋" w:eastAsia="仿宋" w:hAnsi="仿宋" w:cs="宋体" w:hint="eastAsia"/>
          <w:sz w:val="32"/>
          <w:szCs w:val="30"/>
        </w:rPr>
        <w:t>２０１２年８月１５日天津市人民政府令第５５号公布</w:t>
      </w:r>
      <w:r w:rsidR="00F642A5" w:rsidRPr="005758FC">
        <w:rPr>
          <w:rFonts w:ascii="仿宋" w:eastAsia="仿宋" w:hAnsi="仿宋" w:cs="宋体" w:hint="eastAsia"/>
          <w:sz w:val="32"/>
          <w:szCs w:val="30"/>
        </w:rPr>
        <w:t xml:space="preserve">  </w:t>
      </w:r>
      <w:r w:rsidR="00E2497F" w:rsidRPr="005758FC">
        <w:rPr>
          <w:rFonts w:ascii="仿宋" w:eastAsia="仿宋" w:hAnsi="仿宋" w:cs="宋体" w:hint="eastAsia"/>
          <w:sz w:val="32"/>
          <w:szCs w:val="30"/>
        </w:rPr>
        <w:t>自２０１２年１０月１日起施行</w:t>
      </w:r>
      <w:r w:rsidRPr="005758FC">
        <w:rPr>
          <w:rFonts w:ascii="仿宋" w:eastAsia="仿宋" w:hAnsi="仿宋" w:cs="宋体" w:hint="eastAsia"/>
          <w:sz w:val="32"/>
          <w:szCs w:val="30"/>
        </w:rPr>
        <w:t>)</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w:t>
      </w:r>
      <w:r w:rsidRPr="005758FC">
        <w:rPr>
          <w:rFonts w:ascii="黑体" w:eastAsia="黑体" w:hAnsi="黑体" w:cs="宋体" w:hint="eastAsia"/>
          <w:sz w:val="32"/>
          <w:szCs w:val="30"/>
        </w:rPr>
        <w:t xml:space="preserve"> 第一条 </w:t>
      </w:r>
      <w:r w:rsidRPr="005758FC">
        <w:rPr>
          <w:rFonts w:ascii="仿宋" w:eastAsia="仿宋" w:hAnsi="仿宋" w:cs="宋体" w:hint="eastAsia"/>
          <w:sz w:val="32"/>
          <w:szCs w:val="30"/>
        </w:rPr>
        <w:t>为加强本市测绘成果管理，根据《中华人民共和国测绘法》、《中华人民共和国测绘成果管理条例》、《天津市测绘管理条例》，结合本市实际情况，制定本办法。</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w:t>
      </w:r>
      <w:r w:rsidRPr="005758FC">
        <w:rPr>
          <w:rFonts w:ascii="黑体" w:eastAsia="黑体" w:hAnsi="黑体" w:cs="宋体" w:hint="eastAsia"/>
          <w:sz w:val="32"/>
          <w:szCs w:val="30"/>
        </w:rPr>
        <w:t xml:space="preserve"> 第二条 </w:t>
      </w:r>
      <w:r w:rsidRPr="005758FC">
        <w:rPr>
          <w:rFonts w:ascii="仿宋" w:eastAsia="仿宋" w:hAnsi="仿宋" w:cs="宋体" w:hint="eastAsia"/>
          <w:sz w:val="32"/>
          <w:szCs w:val="30"/>
        </w:rPr>
        <w:t>本市行政区域内测绘成果的汇交、保管、提供、利用、质量监督管理和重要地理信息数据的审核与公布，适用本办法。</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测绘成果分为基础测绘成果和</w:t>
      </w:r>
      <w:proofErr w:type="gramStart"/>
      <w:r w:rsidRPr="005758FC">
        <w:rPr>
          <w:rFonts w:ascii="仿宋" w:eastAsia="仿宋" w:hAnsi="仿宋" w:cs="宋体" w:hint="eastAsia"/>
          <w:sz w:val="32"/>
          <w:szCs w:val="30"/>
        </w:rPr>
        <w:t>非基础</w:t>
      </w:r>
      <w:proofErr w:type="gramEnd"/>
      <w:r w:rsidRPr="005758FC">
        <w:rPr>
          <w:rFonts w:ascii="仿宋" w:eastAsia="仿宋" w:hAnsi="仿宋" w:cs="宋体" w:hint="eastAsia"/>
          <w:sz w:val="32"/>
          <w:szCs w:val="30"/>
        </w:rPr>
        <w:t>测绘成果。基础测绘成果的内容按照《中华人民共和国测绘成果管理条例》、《天津市测绘管理条例》的相关规定确定。</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w:t>
      </w:r>
      <w:r w:rsidRPr="005758FC">
        <w:rPr>
          <w:rFonts w:ascii="黑体" w:eastAsia="黑体" w:hAnsi="黑体" w:cs="宋体" w:hint="eastAsia"/>
          <w:sz w:val="32"/>
          <w:szCs w:val="30"/>
        </w:rPr>
        <w:t xml:space="preserve"> 第三条 </w:t>
      </w:r>
      <w:r w:rsidRPr="005758FC">
        <w:rPr>
          <w:rFonts w:ascii="仿宋" w:eastAsia="仿宋" w:hAnsi="仿宋" w:cs="宋体" w:hint="eastAsia"/>
          <w:sz w:val="32"/>
          <w:szCs w:val="30"/>
        </w:rPr>
        <w:t>市规划行政主管部门是本市测绘行政主管部门，负责本市测绘成果工作的统一管理。</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区、县规划行政主管部门在市测绘行政主管部门的领导下，负责本辖区测绘成果管理工作。</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w:t>
      </w:r>
      <w:r w:rsidRPr="005758FC">
        <w:rPr>
          <w:rFonts w:ascii="黑体" w:eastAsia="黑体" w:hAnsi="黑体" w:cs="宋体" w:hint="eastAsia"/>
          <w:sz w:val="32"/>
          <w:szCs w:val="30"/>
        </w:rPr>
        <w:t xml:space="preserve">第四条 </w:t>
      </w:r>
      <w:r w:rsidRPr="005758FC">
        <w:rPr>
          <w:rFonts w:ascii="仿宋" w:eastAsia="仿宋" w:hAnsi="仿宋" w:cs="宋体" w:hint="eastAsia"/>
          <w:sz w:val="32"/>
          <w:szCs w:val="30"/>
        </w:rPr>
        <w:t>测绘成果的生产、处理、保管、提供、递送、使用、销毁以及密级的确定、变更和解除，按照国家的有关规定执行。</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w:t>
      </w:r>
      <w:r w:rsidRPr="005758FC">
        <w:rPr>
          <w:rFonts w:ascii="黑体" w:eastAsia="黑体" w:hAnsi="黑体" w:cs="宋体" w:hint="eastAsia"/>
          <w:sz w:val="32"/>
          <w:szCs w:val="30"/>
        </w:rPr>
        <w:t xml:space="preserve"> 第五条 </w:t>
      </w:r>
      <w:r w:rsidRPr="005758FC">
        <w:rPr>
          <w:rFonts w:ascii="仿宋" w:eastAsia="仿宋" w:hAnsi="仿宋" w:cs="宋体" w:hint="eastAsia"/>
          <w:sz w:val="32"/>
          <w:szCs w:val="30"/>
        </w:rPr>
        <w:t>市测绘行政主管部门应当建立健全测绘成果质量监督管理机制，加强对测绘成果质量的监督管理。</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测绘成果质量应当符合有关规定要求，测绘单位应当对</w:t>
      </w:r>
      <w:r w:rsidRPr="005758FC">
        <w:rPr>
          <w:rFonts w:ascii="仿宋" w:eastAsia="仿宋" w:hAnsi="仿宋" w:cs="宋体" w:hint="eastAsia"/>
          <w:sz w:val="32"/>
          <w:szCs w:val="30"/>
        </w:rPr>
        <w:lastRenderedPageBreak/>
        <w:t>其完成的测绘成果质量负责。</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w:t>
      </w:r>
      <w:r w:rsidRPr="005758FC">
        <w:rPr>
          <w:rFonts w:ascii="黑体" w:eastAsia="黑体" w:hAnsi="黑体" w:cs="宋体" w:hint="eastAsia"/>
          <w:sz w:val="32"/>
          <w:szCs w:val="30"/>
        </w:rPr>
        <w:t xml:space="preserve"> 第六条</w:t>
      </w:r>
      <w:r w:rsidRPr="005758FC">
        <w:rPr>
          <w:rFonts w:ascii="仿宋" w:eastAsia="仿宋" w:hAnsi="仿宋" w:cs="宋体" w:hint="eastAsia"/>
          <w:sz w:val="32"/>
          <w:szCs w:val="30"/>
        </w:rPr>
        <w:t xml:space="preserve"> 在本市行政区域内完成的测绘成果，应当按年度向市测绘行政主管部门或者其委托的区、县测绘行政主管部门汇</w:t>
      </w:r>
      <w:proofErr w:type="gramStart"/>
      <w:r w:rsidRPr="005758FC">
        <w:rPr>
          <w:rFonts w:ascii="仿宋" w:eastAsia="仿宋" w:hAnsi="仿宋" w:cs="宋体" w:hint="eastAsia"/>
          <w:sz w:val="32"/>
          <w:szCs w:val="30"/>
        </w:rPr>
        <w:t>交成果</w:t>
      </w:r>
      <w:proofErr w:type="gramEnd"/>
      <w:r w:rsidRPr="005758FC">
        <w:rPr>
          <w:rFonts w:ascii="仿宋" w:eastAsia="仿宋" w:hAnsi="仿宋" w:cs="宋体" w:hint="eastAsia"/>
          <w:sz w:val="32"/>
          <w:szCs w:val="30"/>
        </w:rPr>
        <w:t>目录或者副本。</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承担基础测绘项目，或者承担市和区、县财政投资测绘项目的，应当汇交测绘成果副本； 承担其他测绘项目的，应当汇交测绘成果目录。</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测绘成果的目录和副本实行无偿汇交。</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市测绘行政主管部门按年度编制测绘成果目录，向社会公布。</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w:t>
      </w:r>
      <w:r w:rsidRPr="005758FC">
        <w:rPr>
          <w:rFonts w:ascii="黑体" w:eastAsia="黑体" w:hAnsi="黑体" w:cs="宋体" w:hint="eastAsia"/>
          <w:sz w:val="32"/>
          <w:szCs w:val="30"/>
        </w:rPr>
        <w:t xml:space="preserve">   第七条 </w:t>
      </w:r>
      <w:r w:rsidRPr="005758FC">
        <w:rPr>
          <w:rFonts w:ascii="仿宋" w:eastAsia="仿宋" w:hAnsi="仿宋" w:cs="宋体" w:hint="eastAsia"/>
          <w:sz w:val="32"/>
          <w:szCs w:val="30"/>
        </w:rPr>
        <w:t>汇交的测绘成果由市测绘行政主管部门委托的测绘成果保管单位保管。</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测绘成果保管单位应当建立健全测绘成果资料的保管制度，配备必要的设施，确保测绘成果资料的安全，并对基础测绘成果资料进行异地备份存放。</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测绘成果资料的存放设施与条件，应当符合保密、消防以及档案管理等有关规定。</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w:t>
      </w:r>
      <w:r w:rsidRPr="005758FC">
        <w:rPr>
          <w:rFonts w:ascii="黑体" w:eastAsia="黑体" w:hAnsi="黑体" w:cs="宋体" w:hint="eastAsia"/>
          <w:sz w:val="32"/>
          <w:szCs w:val="30"/>
        </w:rPr>
        <w:t xml:space="preserve">第八条 </w:t>
      </w:r>
      <w:r w:rsidRPr="005758FC">
        <w:rPr>
          <w:rFonts w:ascii="仿宋" w:eastAsia="仿宋" w:hAnsi="仿宋" w:cs="宋体" w:hint="eastAsia"/>
          <w:sz w:val="32"/>
          <w:szCs w:val="30"/>
        </w:rPr>
        <w:t>需要使用本市涉密基础测绘成果的，应当提出明确的使用目的和范围，到测绘行政主管部门办理审批手续。外地单位使用本市涉密基础测绘成果的，还应当提供申报单位所在地省或自治区、直辖市测绘行政主管部门出具的证明函。</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w:t>
      </w:r>
      <w:r w:rsidRPr="005758FC">
        <w:rPr>
          <w:rFonts w:ascii="黑体" w:eastAsia="黑体" w:hAnsi="黑体" w:cs="宋体" w:hint="eastAsia"/>
          <w:sz w:val="32"/>
          <w:szCs w:val="30"/>
        </w:rPr>
        <w:t xml:space="preserve">  第九条 </w:t>
      </w:r>
      <w:r w:rsidRPr="005758FC">
        <w:rPr>
          <w:rFonts w:ascii="仿宋" w:eastAsia="仿宋" w:hAnsi="仿宋" w:cs="宋体" w:hint="eastAsia"/>
          <w:sz w:val="32"/>
          <w:szCs w:val="30"/>
        </w:rPr>
        <w:t>市测绘行政主管部门负责涉及全市域、跨区县界以及涉及军事设施、军事要害部门的涉密基础测绘成果资料</w:t>
      </w:r>
      <w:r w:rsidRPr="005758FC">
        <w:rPr>
          <w:rFonts w:ascii="仿宋" w:eastAsia="仿宋" w:hAnsi="仿宋" w:cs="宋体" w:hint="eastAsia"/>
          <w:sz w:val="32"/>
          <w:szCs w:val="30"/>
        </w:rPr>
        <w:lastRenderedPageBreak/>
        <w:t>提供使用的审批；区、县测绘行政主管部门负责本辖区内其他涉密基础测绘成果资料提供使用的审批，并在每季度</w:t>
      </w:r>
      <w:proofErr w:type="gramStart"/>
      <w:r w:rsidRPr="005758FC">
        <w:rPr>
          <w:rFonts w:ascii="仿宋" w:eastAsia="仿宋" w:hAnsi="仿宋" w:cs="宋体" w:hint="eastAsia"/>
          <w:sz w:val="32"/>
          <w:szCs w:val="30"/>
        </w:rPr>
        <w:t>末将审批</w:t>
      </w:r>
      <w:proofErr w:type="gramEnd"/>
      <w:r w:rsidRPr="005758FC">
        <w:rPr>
          <w:rFonts w:ascii="仿宋" w:eastAsia="仿宋" w:hAnsi="仿宋" w:cs="宋体" w:hint="eastAsia"/>
          <w:sz w:val="32"/>
          <w:szCs w:val="30"/>
        </w:rPr>
        <w:t>情况报市测绘行政主管部门备案。</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应当由国家测绘行政主管部门审批的涉密基础测绘成果资料的提供使用，按照国家有关规定办理。</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w:t>
      </w:r>
      <w:r w:rsidRPr="005758FC">
        <w:rPr>
          <w:rFonts w:ascii="黑体" w:eastAsia="黑体" w:hAnsi="黑体" w:cs="宋体" w:hint="eastAsia"/>
          <w:sz w:val="32"/>
          <w:szCs w:val="30"/>
        </w:rPr>
        <w:t xml:space="preserve">  第十条</w:t>
      </w:r>
      <w:r w:rsidRPr="005758FC">
        <w:rPr>
          <w:rFonts w:ascii="仿宋" w:eastAsia="仿宋" w:hAnsi="仿宋" w:cs="宋体" w:hint="eastAsia"/>
          <w:sz w:val="32"/>
          <w:szCs w:val="30"/>
        </w:rPr>
        <w:t xml:space="preserve"> 需要使用国家或者其他省、自治区、直辖市的涉密基础测绘成果的，应当持市测绘行政主管部门出具的证明函，到国家测绘行政主管部门或者测绘成果所在地测绘行政主管部门办理审批手续。</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w:t>
      </w:r>
      <w:r w:rsidRPr="005758FC">
        <w:rPr>
          <w:rFonts w:ascii="黑体" w:eastAsia="黑体" w:hAnsi="黑体" w:cs="宋体" w:hint="eastAsia"/>
          <w:sz w:val="32"/>
          <w:szCs w:val="30"/>
        </w:rPr>
        <w:t xml:space="preserve"> 第十一条</w:t>
      </w:r>
      <w:r w:rsidRPr="005758FC">
        <w:rPr>
          <w:rFonts w:ascii="仿宋" w:eastAsia="仿宋" w:hAnsi="仿宋" w:cs="宋体" w:hint="eastAsia"/>
          <w:sz w:val="32"/>
          <w:szCs w:val="30"/>
        </w:rPr>
        <w:t xml:space="preserve"> 对外提供涉密的测绘成果，应当按照规定的程序到市测绘行政主管部门办理审批手续，并由市测绘行政主管部门统一进行保密技术处理。涉及军事设施和军事要害部门的，市测绘行政主管部门在审批前，应当征求军队有关部门意见。</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w:t>
      </w:r>
      <w:r w:rsidRPr="005758FC">
        <w:rPr>
          <w:rFonts w:ascii="黑体" w:eastAsia="黑体" w:hAnsi="黑体" w:cs="宋体" w:hint="eastAsia"/>
          <w:sz w:val="32"/>
          <w:szCs w:val="30"/>
        </w:rPr>
        <w:t xml:space="preserve"> 第十二条</w:t>
      </w:r>
      <w:r w:rsidRPr="005758FC">
        <w:rPr>
          <w:rFonts w:ascii="仿宋" w:eastAsia="仿宋" w:hAnsi="仿宋" w:cs="宋体" w:hint="eastAsia"/>
          <w:sz w:val="32"/>
          <w:szCs w:val="30"/>
        </w:rPr>
        <w:t xml:space="preserve"> 经批准使用的涉密测绘成果，使用人不得擅自复制或者将测绘成果转让、转借给其他单位、个人利用。</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w:t>
      </w:r>
      <w:r w:rsidRPr="005758FC">
        <w:rPr>
          <w:rFonts w:ascii="黑体" w:eastAsia="黑体" w:hAnsi="黑体" w:cs="宋体" w:hint="eastAsia"/>
          <w:sz w:val="32"/>
          <w:szCs w:val="30"/>
        </w:rPr>
        <w:t xml:space="preserve">  第十三条 </w:t>
      </w:r>
      <w:r w:rsidRPr="005758FC">
        <w:rPr>
          <w:rFonts w:ascii="仿宋" w:eastAsia="仿宋" w:hAnsi="仿宋" w:cs="宋体" w:hint="eastAsia"/>
          <w:sz w:val="32"/>
          <w:szCs w:val="30"/>
        </w:rPr>
        <w:t>递送涉密测绘成果的，应当严密包装加封，并标明密级，交机要部门寄送或者由两人递送。</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w:t>
      </w:r>
      <w:r w:rsidRPr="005758FC">
        <w:rPr>
          <w:rFonts w:ascii="黑体" w:eastAsia="黑体" w:hAnsi="黑体" w:cs="宋体" w:hint="eastAsia"/>
          <w:sz w:val="32"/>
          <w:szCs w:val="30"/>
        </w:rPr>
        <w:t>第十四条</w:t>
      </w:r>
      <w:r w:rsidRPr="005758FC">
        <w:rPr>
          <w:rFonts w:ascii="仿宋" w:eastAsia="仿宋" w:hAnsi="仿宋" w:cs="宋体" w:hint="eastAsia"/>
          <w:sz w:val="32"/>
          <w:szCs w:val="30"/>
        </w:rPr>
        <w:t xml:space="preserve"> 销毁涉密测绘成果的，应当将测绘成果的名称、比例尺、种类、密级、数量、生产日期和销毁原因、批准人、鉴定人、销毁人和监销人登记入册。登记册应当归档长期保存。</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w:t>
      </w:r>
      <w:r w:rsidRPr="005758FC">
        <w:rPr>
          <w:rFonts w:ascii="黑体" w:eastAsia="黑体" w:hAnsi="黑体" w:cs="宋体" w:hint="eastAsia"/>
          <w:sz w:val="32"/>
          <w:szCs w:val="30"/>
        </w:rPr>
        <w:t xml:space="preserve">   第十五条 </w:t>
      </w:r>
      <w:r w:rsidRPr="005758FC">
        <w:rPr>
          <w:rFonts w:ascii="仿宋" w:eastAsia="仿宋" w:hAnsi="仿宋" w:cs="宋体" w:hint="eastAsia"/>
          <w:sz w:val="32"/>
          <w:szCs w:val="30"/>
        </w:rPr>
        <w:t>对涉密测绘成果的使用等相关活动实施监督检查，按照《中华人民共和国保守国家秘密法》等有关规定</w:t>
      </w:r>
      <w:r w:rsidRPr="005758FC">
        <w:rPr>
          <w:rFonts w:ascii="仿宋" w:eastAsia="仿宋" w:hAnsi="仿宋" w:cs="宋体" w:hint="eastAsia"/>
          <w:sz w:val="32"/>
          <w:szCs w:val="30"/>
        </w:rPr>
        <w:lastRenderedPageBreak/>
        <w:t>进行。</w:t>
      </w:r>
    </w:p>
    <w:p w:rsidR="00E2497F" w:rsidRPr="005758FC" w:rsidRDefault="00E2497F" w:rsidP="005758FC">
      <w:pPr>
        <w:pStyle w:val="a3"/>
        <w:spacing w:line="560" w:lineRule="exact"/>
        <w:rPr>
          <w:rFonts w:ascii="仿宋" w:eastAsia="仿宋" w:hAnsi="仿宋" w:cs="宋体"/>
          <w:sz w:val="32"/>
          <w:szCs w:val="30"/>
        </w:rPr>
      </w:pPr>
      <w:r w:rsidRPr="005758FC">
        <w:rPr>
          <w:rFonts w:ascii="黑体" w:eastAsia="黑体" w:hAnsi="黑体" w:cs="宋体" w:hint="eastAsia"/>
          <w:sz w:val="32"/>
          <w:szCs w:val="30"/>
        </w:rPr>
        <w:t xml:space="preserve">    第十六条</w:t>
      </w:r>
      <w:r w:rsidRPr="005758FC">
        <w:rPr>
          <w:rFonts w:ascii="仿宋" w:eastAsia="仿宋" w:hAnsi="仿宋" w:cs="宋体" w:hint="eastAsia"/>
          <w:sz w:val="32"/>
          <w:szCs w:val="30"/>
        </w:rPr>
        <w:t xml:space="preserve"> 测绘成果实行有偿使用，但本办法另有规定的除外。有偿使用测绘成果的收费标准按国家和本市的有关规定执行。</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基础测绘成果和财政投资完成的其他测绘成果，用于国家机关决策和社会公益性事业的，应当无偿提供。</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全市各级人民政府及其有关部门和军队因防灾、减灾、国防建设等公共利益的需要，可以无偿使用测绘成果。</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w:t>
      </w:r>
      <w:r w:rsidRPr="005758FC">
        <w:rPr>
          <w:rFonts w:ascii="黑体" w:eastAsia="黑体" w:hAnsi="黑体" w:cs="宋体" w:hint="eastAsia"/>
          <w:sz w:val="32"/>
          <w:szCs w:val="30"/>
        </w:rPr>
        <w:t xml:space="preserve">   第十七条 </w:t>
      </w:r>
      <w:r w:rsidRPr="005758FC">
        <w:rPr>
          <w:rFonts w:ascii="仿宋" w:eastAsia="仿宋" w:hAnsi="仿宋" w:cs="宋体" w:hint="eastAsia"/>
          <w:sz w:val="32"/>
          <w:szCs w:val="30"/>
        </w:rPr>
        <w:t>重要地理信息数据应当统一公布。本市重要地理信息数据，除依法应当由国家公布的以外，由市测绘行政主管部门报市人民政府批准后公布。</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其他任何单位和个人不得擅自公布本市重要地理信息数据。</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w:t>
      </w:r>
      <w:r w:rsidRPr="005758FC">
        <w:rPr>
          <w:rFonts w:ascii="黑体" w:eastAsia="黑体" w:hAnsi="黑体" w:cs="宋体" w:hint="eastAsia"/>
          <w:sz w:val="32"/>
          <w:szCs w:val="30"/>
        </w:rPr>
        <w:t xml:space="preserve">  第十八条 </w:t>
      </w:r>
      <w:r w:rsidRPr="005758FC">
        <w:rPr>
          <w:rFonts w:ascii="仿宋" w:eastAsia="仿宋" w:hAnsi="仿宋" w:cs="宋体" w:hint="eastAsia"/>
          <w:sz w:val="32"/>
          <w:szCs w:val="30"/>
        </w:rPr>
        <w:t>在行政管理、新闻传播、对外交流、教学、科研等对社会公众有影响的活动中，需要使用重要地理信息数据的，应当采用依法公布的重要地理信息数据。</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w:t>
      </w:r>
      <w:r w:rsidRPr="005758FC">
        <w:rPr>
          <w:rFonts w:ascii="黑体" w:eastAsia="黑体" w:hAnsi="黑体" w:cs="宋体" w:hint="eastAsia"/>
          <w:sz w:val="32"/>
          <w:szCs w:val="30"/>
        </w:rPr>
        <w:t xml:space="preserve"> 第十九条 </w:t>
      </w:r>
      <w:r w:rsidRPr="005758FC">
        <w:rPr>
          <w:rFonts w:ascii="仿宋" w:eastAsia="仿宋" w:hAnsi="仿宋" w:cs="宋体" w:hint="eastAsia"/>
          <w:sz w:val="32"/>
          <w:szCs w:val="30"/>
        </w:rPr>
        <w:t>违反本办法第五条第二款规定，测绘成果质量不合格的，由测绘行政主管部门责令测绘单位补测或者重测；情节严重的，依法责令停业整顿，降低资质等级直至吊销测绘资质证书；给用户造成损失的，依法承担赔偿责任。</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w:t>
      </w:r>
      <w:r w:rsidRPr="005758FC">
        <w:rPr>
          <w:rFonts w:ascii="黑体" w:eastAsia="黑体" w:hAnsi="黑体" w:cs="宋体" w:hint="eastAsia"/>
          <w:sz w:val="32"/>
          <w:szCs w:val="30"/>
        </w:rPr>
        <w:t xml:space="preserve"> 第二十条 </w:t>
      </w:r>
      <w:r w:rsidRPr="005758FC">
        <w:rPr>
          <w:rFonts w:ascii="仿宋" w:eastAsia="仿宋" w:hAnsi="仿宋" w:cs="宋体" w:hint="eastAsia"/>
          <w:sz w:val="32"/>
          <w:szCs w:val="30"/>
        </w:rPr>
        <w:t>违反本办法第十七条规定，擅自公布本市重要地理信息数据的，由测绘行政主管部门责令改正，给予警告，可处以１万元以上１０万元以下的罚款；对直接负责的主管人员和其他直接责任人员，依法给予处分。</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lastRenderedPageBreak/>
        <w:t xml:space="preserve">   </w:t>
      </w:r>
      <w:r w:rsidRPr="005758FC">
        <w:rPr>
          <w:rFonts w:ascii="黑体" w:eastAsia="黑体" w:hAnsi="黑体" w:cs="宋体" w:hint="eastAsia"/>
          <w:sz w:val="32"/>
          <w:szCs w:val="30"/>
        </w:rPr>
        <w:t xml:space="preserve"> 第二十一条</w:t>
      </w:r>
      <w:r w:rsidRPr="005758FC">
        <w:rPr>
          <w:rFonts w:ascii="仿宋" w:eastAsia="仿宋" w:hAnsi="仿宋" w:cs="宋体" w:hint="eastAsia"/>
          <w:sz w:val="32"/>
          <w:szCs w:val="30"/>
        </w:rPr>
        <w:t xml:space="preserve"> 违反本办法规定，泄露涉密测绘成果的，依照《中华人民共和国保守国家秘密法》等有关规定处理。</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w:t>
      </w:r>
      <w:r w:rsidRPr="005758FC">
        <w:rPr>
          <w:rFonts w:ascii="黑体" w:eastAsia="黑体" w:hAnsi="黑体" w:cs="宋体" w:hint="eastAsia"/>
          <w:sz w:val="32"/>
          <w:szCs w:val="30"/>
        </w:rPr>
        <w:t xml:space="preserve">   第二十二条</w:t>
      </w:r>
      <w:r w:rsidRPr="005758FC">
        <w:rPr>
          <w:rFonts w:ascii="仿宋" w:eastAsia="仿宋" w:hAnsi="仿宋" w:cs="宋体" w:hint="eastAsia"/>
          <w:sz w:val="32"/>
          <w:szCs w:val="30"/>
        </w:rPr>
        <w:t xml:space="preserve"> 违反本办法规定，超出国家和本市规定的测绘成果收费标准收取使用费的，由价格主管部门依法予以处罚。</w:t>
      </w:r>
    </w:p>
    <w:p w:rsidR="00E2497F" w:rsidRPr="005758FC" w:rsidRDefault="00E2497F" w:rsidP="005758FC">
      <w:pPr>
        <w:pStyle w:val="a3"/>
        <w:spacing w:line="560" w:lineRule="exact"/>
        <w:rPr>
          <w:rFonts w:ascii="仿宋" w:eastAsia="仿宋" w:hAnsi="仿宋" w:cs="宋体"/>
          <w:sz w:val="32"/>
          <w:szCs w:val="30"/>
        </w:rPr>
      </w:pPr>
      <w:r w:rsidRPr="005758FC">
        <w:rPr>
          <w:rFonts w:ascii="仿宋" w:eastAsia="仿宋" w:hAnsi="仿宋" w:cs="宋体" w:hint="eastAsia"/>
          <w:sz w:val="32"/>
          <w:szCs w:val="30"/>
        </w:rPr>
        <w:t xml:space="preserve">    </w:t>
      </w:r>
      <w:r w:rsidRPr="005758FC">
        <w:rPr>
          <w:rFonts w:ascii="黑体" w:eastAsia="黑体" w:hAnsi="黑体" w:cs="宋体" w:hint="eastAsia"/>
          <w:sz w:val="32"/>
          <w:szCs w:val="30"/>
        </w:rPr>
        <w:t>第二十三条</w:t>
      </w:r>
      <w:r w:rsidRPr="005758FC">
        <w:rPr>
          <w:rFonts w:ascii="仿宋" w:eastAsia="仿宋" w:hAnsi="仿宋" w:cs="宋体" w:hint="eastAsia"/>
          <w:sz w:val="32"/>
          <w:szCs w:val="30"/>
        </w:rPr>
        <w:t xml:space="preserve"> 本办法自２０１２年１０月１日起施行。１９９２年１月７日天津市人民政府发布， １９９７年９月３日天津市人民政府修订发布，２００４年６月３０日再次修订公布的《天津市测绘成果管理实施办法》（２００４年市人民政府令第６８号）同时废止。</w:t>
      </w:r>
    </w:p>
    <w:p w:rsidR="00431D24" w:rsidRPr="005758FC" w:rsidRDefault="00431D24" w:rsidP="005758FC">
      <w:pPr>
        <w:spacing w:line="560" w:lineRule="exact"/>
        <w:rPr>
          <w:rFonts w:ascii="仿宋" w:eastAsia="仿宋" w:hAnsi="仿宋"/>
          <w:sz w:val="32"/>
          <w:szCs w:val="30"/>
        </w:rPr>
      </w:pPr>
    </w:p>
    <w:sectPr w:rsidR="00431D24" w:rsidRPr="005758FC" w:rsidSect="00E31223">
      <w:pgSz w:w="11906" w:h="16838"/>
      <w:pgMar w:top="1440" w:right="1753" w:bottom="1440" w:left="175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2C"/>
    <w:rsid w:val="00193B2C"/>
    <w:rsid w:val="00344887"/>
    <w:rsid w:val="00373F55"/>
    <w:rsid w:val="00431D24"/>
    <w:rsid w:val="005758FC"/>
    <w:rsid w:val="005E12CE"/>
    <w:rsid w:val="00E2497F"/>
    <w:rsid w:val="00EE6AB8"/>
    <w:rsid w:val="00F64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E2497F"/>
    <w:rPr>
      <w:rFonts w:ascii="宋体" w:eastAsia="宋体" w:hAnsi="Courier New" w:cs="Courier New"/>
      <w:szCs w:val="21"/>
    </w:rPr>
  </w:style>
  <w:style w:type="character" w:customStyle="1" w:styleId="Char">
    <w:name w:val="纯文本 Char"/>
    <w:basedOn w:val="a0"/>
    <w:link w:val="a3"/>
    <w:uiPriority w:val="99"/>
    <w:rsid w:val="00E2497F"/>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E2497F"/>
    <w:rPr>
      <w:rFonts w:ascii="宋体" w:eastAsia="宋体" w:hAnsi="Courier New" w:cs="Courier New"/>
      <w:szCs w:val="21"/>
    </w:rPr>
  </w:style>
  <w:style w:type="character" w:customStyle="1" w:styleId="Char">
    <w:name w:val="纯文本 Char"/>
    <w:basedOn w:val="a0"/>
    <w:link w:val="a3"/>
    <w:uiPriority w:val="99"/>
    <w:rsid w:val="00E2497F"/>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360</Words>
  <Characters>2057</Characters>
  <Application>Microsoft Office Word</Application>
  <DocSecurity>0</DocSecurity>
  <Lines>17</Lines>
  <Paragraphs>4</Paragraphs>
  <ScaleCrop>false</ScaleCrop>
  <Company>Microsoft</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sjc-713-xc</dc:creator>
  <cp:keywords/>
  <dc:description/>
  <cp:lastModifiedBy>User</cp:lastModifiedBy>
  <cp:revision>8</cp:revision>
  <dcterms:created xsi:type="dcterms:W3CDTF">2020-12-02T08:00:00Z</dcterms:created>
  <dcterms:modified xsi:type="dcterms:W3CDTF">2020-12-31T08:03:00Z</dcterms:modified>
</cp:coreProperties>
</file>