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BA" w:rsidRPr="00941122" w:rsidRDefault="001012BA" w:rsidP="001012BA">
      <w:pPr>
        <w:pStyle w:val="a3"/>
        <w:rPr>
          <w:rFonts w:ascii="黑体" w:eastAsia="黑体" w:hAnsi="黑体" w:hint="eastAsia"/>
          <w:szCs w:val="32"/>
        </w:rPr>
      </w:pPr>
      <w:r w:rsidRPr="00941122">
        <w:rPr>
          <w:rFonts w:ascii="黑体" w:eastAsia="黑体" w:hAnsi="黑体" w:hint="eastAsia"/>
          <w:szCs w:val="32"/>
        </w:rPr>
        <w:t>附件</w:t>
      </w:r>
    </w:p>
    <w:p w:rsidR="001012BA" w:rsidRPr="00941122" w:rsidRDefault="001012BA" w:rsidP="001012BA">
      <w:pPr>
        <w:pStyle w:val="a3"/>
        <w:rPr>
          <w:rFonts w:eastAsia="仿宋_GB2312"/>
          <w:szCs w:val="32"/>
        </w:rPr>
      </w:pPr>
    </w:p>
    <w:p w:rsidR="001012BA" w:rsidRPr="00941122" w:rsidRDefault="001012BA" w:rsidP="001012BA">
      <w:pPr>
        <w:pStyle w:val="a3"/>
        <w:jc w:val="center"/>
        <w:rPr>
          <w:rFonts w:ascii="文星标宋" w:eastAsia="文星标宋" w:hAnsi="文星标宋"/>
          <w:sz w:val="44"/>
          <w:szCs w:val="44"/>
        </w:rPr>
      </w:pPr>
      <w:r w:rsidRPr="00941122">
        <w:rPr>
          <w:rFonts w:ascii="文星标宋" w:eastAsia="文星标宋" w:hAnsi="文星标宋" w:hint="eastAsia"/>
          <w:sz w:val="44"/>
          <w:szCs w:val="44"/>
        </w:rPr>
        <w:t>应急指挥部成员单位和各区人民政府职责</w:t>
      </w:r>
    </w:p>
    <w:p w:rsidR="001012BA" w:rsidRPr="00EF2C81" w:rsidRDefault="001012BA" w:rsidP="001012BA">
      <w:pPr>
        <w:pStyle w:val="a3"/>
        <w:rPr>
          <w:rFonts w:eastAsia="仿宋_GB2312"/>
          <w:szCs w:val="32"/>
        </w:rPr>
      </w:pPr>
    </w:p>
    <w:tbl>
      <w:tblPr>
        <w:tblW w:w="8928"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7592"/>
      </w:tblGrid>
      <w:tr w:rsidR="001012BA" w:rsidRPr="00A56268" w:rsidTr="007D3B64">
        <w:trPr>
          <w:trHeight w:hRule="exact" w:val="567"/>
          <w:tblHeader/>
          <w:jc w:val="center"/>
        </w:trPr>
        <w:tc>
          <w:tcPr>
            <w:tcW w:w="1336" w:type="dxa"/>
            <w:vAlign w:val="center"/>
          </w:tcPr>
          <w:p w:rsidR="001012BA" w:rsidRPr="00A56268" w:rsidRDefault="001012BA" w:rsidP="007D3B64">
            <w:pPr>
              <w:widowControl/>
              <w:adjustRightInd w:val="0"/>
              <w:snapToGrid w:val="0"/>
              <w:jc w:val="center"/>
              <w:rPr>
                <w:rFonts w:eastAsia="黑体"/>
                <w:bCs/>
                <w:kern w:val="0"/>
                <w:sz w:val="24"/>
              </w:rPr>
            </w:pPr>
            <w:r w:rsidRPr="00A56268">
              <w:rPr>
                <w:rFonts w:eastAsia="黑体"/>
                <w:bCs/>
                <w:kern w:val="0"/>
                <w:sz w:val="24"/>
              </w:rPr>
              <w:t>单位</w:t>
            </w:r>
          </w:p>
        </w:tc>
        <w:tc>
          <w:tcPr>
            <w:tcW w:w="7592" w:type="dxa"/>
            <w:vAlign w:val="center"/>
          </w:tcPr>
          <w:p w:rsidR="001012BA" w:rsidRPr="00A56268" w:rsidRDefault="001012BA" w:rsidP="007D3B64">
            <w:pPr>
              <w:widowControl/>
              <w:adjustRightInd w:val="0"/>
              <w:snapToGrid w:val="0"/>
              <w:jc w:val="center"/>
              <w:rPr>
                <w:rFonts w:eastAsia="黑体"/>
                <w:bCs/>
                <w:kern w:val="0"/>
                <w:sz w:val="24"/>
              </w:rPr>
            </w:pPr>
            <w:r w:rsidRPr="00A56268">
              <w:rPr>
                <w:rFonts w:eastAsia="黑体"/>
                <w:bCs/>
                <w:kern w:val="0"/>
                <w:sz w:val="24"/>
              </w:rPr>
              <w:t>职责</w:t>
            </w:r>
          </w:p>
        </w:tc>
      </w:tr>
      <w:tr w:rsidR="001012BA" w:rsidRPr="00A56268" w:rsidTr="007D3B64">
        <w:trPr>
          <w:trHeight w:val="1469"/>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市工业和信息化局</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指导、督促各区对重点减排企业（民生保障类除外）、水泥</w:t>
            </w:r>
            <w:proofErr w:type="gramStart"/>
            <w:r w:rsidRPr="00A56268">
              <w:rPr>
                <w:rFonts w:eastAsia="仿宋_GB2312"/>
                <w:kern w:val="0"/>
                <w:sz w:val="24"/>
              </w:rPr>
              <w:t>粉磨站等</w:t>
            </w:r>
            <w:proofErr w:type="gramEnd"/>
            <w:r w:rsidRPr="00A56268">
              <w:rPr>
                <w:rFonts w:eastAsia="仿宋_GB2312"/>
                <w:kern w:val="0"/>
                <w:sz w:val="24"/>
              </w:rPr>
              <w:t>落实重污染天气应急减排措施。</w:t>
            </w:r>
          </w:p>
        </w:tc>
      </w:tr>
      <w:tr w:rsidR="001012BA" w:rsidRPr="00A56268" w:rsidTr="007D3B64">
        <w:trPr>
          <w:trHeight w:val="1414"/>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市气象局</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及时提供重污染天气气象预报信息，与市生态环境局等部门对预警信息进行会商，积极开展人工干预方式缓解大气污染程度的研究与试验。</w:t>
            </w:r>
          </w:p>
        </w:tc>
      </w:tr>
      <w:tr w:rsidR="001012BA" w:rsidRPr="00A56268" w:rsidTr="007D3B64">
        <w:trPr>
          <w:trHeight w:val="1708"/>
          <w:jc w:val="center"/>
        </w:trPr>
        <w:tc>
          <w:tcPr>
            <w:tcW w:w="1336" w:type="dxa"/>
            <w:vAlign w:val="center"/>
          </w:tcPr>
          <w:p w:rsidR="001012BA" w:rsidRPr="00A56268" w:rsidRDefault="001012BA" w:rsidP="007D3B64">
            <w:pPr>
              <w:adjustRightInd w:val="0"/>
              <w:snapToGrid w:val="0"/>
              <w:jc w:val="center"/>
              <w:rPr>
                <w:rFonts w:eastAsia="仿宋_GB2312" w:hint="eastAsia"/>
                <w:kern w:val="0"/>
                <w:sz w:val="24"/>
              </w:rPr>
            </w:pPr>
            <w:r w:rsidRPr="00A56268">
              <w:rPr>
                <w:rFonts w:eastAsia="仿宋_GB2312"/>
                <w:kern w:val="0"/>
                <w:sz w:val="24"/>
              </w:rPr>
              <w:t>市公安</w:t>
            </w:r>
          </w:p>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交管局</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hint="eastAsia"/>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根据相关部门提供的车辆信息，做好民生保障车辆的正常通行工作。</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及时通过相关媒体做好车辆限行措施的信息发布工作。</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与生态环境部门共同开展机动车污染监督管理。</w:t>
            </w:r>
          </w:p>
        </w:tc>
      </w:tr>
      <w:tr w:rsidR="001012BA" w:rsidRPr="00A56268" w:rsidTr="007D3B64">
        <w:trPr>
          <w:trHeight w:val="1792"/>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市教委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加强对在校学生重污染健康防护知识的宣传，会同各区教育主管部门组织中小学、幼儿园减少或停止户外课程和活动，采取弹性教学或停课等防护措施。</w:t>
            </w:r>
          </w:p>
        </w:tc>
      </w:tr>
      <w:tr w:rsidR="001012BA" w:rsidRPr="00A56268" w:rsidTr="007D3B64">
        <w:trPr>
          <w:trHeight w:val="2869"/>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市住房城乡建设委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负责定期更新建筑施工工地、混凝土搅拌站、国有土地上房屋征收扬尘源清单。</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组织施工工地、混凝土搅拌站、国有土地上房屋征收扬尘</w:t>
            </w:r>
            <w:proofErr w:type="gramStart"/>
            <w:r w:rsidRPr="00A56268">
              <w:rPr>
                <w:rFonts w:eastAsia="仿宋_GB2312"/>
                <w:kern w:val="0"/>
                <w:sz w:val="24"/>
              </w:rPr>
              <w:t>源落实</w:t>
            </w:r>
            <w:proofErr w:type="gramEnd"/>
            <w:r w:rsidRPr="00A56268">
              <w:rPr>
                <w:rFonts w:eastAsia="仿宋_GB2312"/>
                <w:kern w:val="0"/>
                <w:sz w:val="24"/>
              </w:rPr>
              <w:t>响应措施。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．组织落实停止室外建筑工地喷涂、粉刷、切割、护坡喷浆等施工作业。</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5</w:t>
            </w:r>
            <w:r w:rsidRPr="00A56268">
              <w:rPr>
                <w:rFonts w:eastAsia="仿宋_GB2312" w:hint="eastAsia"/>
                <w:kern w:val="0"/>
                <w:sz w:val="24"/>
              </w:rPr>
              <w:t>．</w:t>
            </w:r>
            <w:r w:rsidRPr="00A56268">
              <w:rPr>
                <w:rFonts w:eastAsia="仿宋_GB2312"/>
                <w:kern w:val="0"/>
                <w:sz w:val="24"/>
              </w:rPr>
              <w:t>配合相关部门做好施工工地、国有土地上房屋征收工地建筑垃圾和未安装密闭装置的煤炭运输车、渣土运输车、砂石</w:t>
            </w:r>
            <w:r w:rsidRPr="00A56268">
              <w:rPr>
                <w:rFonts w:eastAsia="仿宋_GB2312" w:hint="eastAsia"/>
                <w:kern w:val="0"/>
                <w:sz w:val="24"/>
              </w:rPr>
              <w:t>料</w:t>
            </w:r>
            <w:r w:rsidRPr="00A56268">
              <w:rPr>
                <w:rFonts w:eastAsia="仿宋_GB2312"/>
                <w:kern w:val="0"/>
                <w:sz w:val="24"/>
              </w:rPr>
              <w:t>运输车的禁止上路行驶措施。</w:t>
            </w:r>
          </w:p>
        </w:tc>
      </w:tr>
      <w:tr w:rsidR="001012BA" w:rsidRPr="00A56268" w:rsidTr="007D3B64">
        <w:trPr>
          <w:trHeight w:val="3735"/>
          <w:jc w:val="center"/>
        </w:trPr>
        <w:tc>
          <w:tcPr>
            <w:tcW w:w="1336" w:type="dxa"/>
            <w:vAlign w:val="center"/>
          </w:tcPr>
          <w:p w:rsidR="001012BA" w:rsidRPr="00A56268" w:rsidRDefault="001012BA" w:rsidP="007D3B64">
            <w:pPr>
              <w:widowControl/>
              <w:adjustRightInd w:val="0"/>
              <w:snapToGrid w:val="0"/>
              <w:jc w:val="center"/>
              <w:rPr>
                <w:rFonts w:eastAsia="仿宋_GB2312" w:hint="eastAsia"/>
                <w:kern w:val="0"/>
                <w:sz w:val="24"/>
              </w:rPr>
            </w:pPr>
            <w:r w:rsidRPr="00A56268">
              <w:rPr>
                <w:rFonts w:eastAsia="仿宋_GB2312"/>
                <w:kern w:val="0"/>
                <w:sz w:val="24"/>
              </w:rPr>
              <w:lastRenderedPageBreak/>
              <w:t>市生态</w:t>
            </w:r>
          </w:p>
          <w:p w:rsidR="001012BA" w:rsidRPr="00A56268" w:rsidRDefault="001012BA" w:rsidP="007D3B64">
            <w:pPr>
              <w:widowControl/>
              <w:adjustRightInd w:val="0"/>
              <w:snapToGrid w:val="0"/>
              <w:jc w:val="center"/>
              <w:rPr>
                <w:rFonts w:eastAsia="仿宋_GB2312"/>
                <w:kern w:val="0"/>
                <w:sz w:val="24"/>
              </w:rPr>
            </w:pPr>
            <w:r w:rsidRPr="00A56268">
              <w:rPr>
                <w:rFonts w:eastAsia="仿宋_GB2312"/>
                <w:kern w:val="0"/>
                <w:sz w:val="24"/>
              </w:rPr>
              <w:t>环境局</w:t>
            </w:r>
          </w:p>
        </w:tc>
        <w:tc>
          <w:tcPr>
            <w:tcW w:w="7592" w:type="dxa"/>
            <w:vAlign w:val="center"/>
          </w:tcPr>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承担天津市重污染天气应急指挥部办公室职责。</w:t>
            </w:r>
          </w:p>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按照有关规定，组织开展全市应急措施落实情况督查。</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负责本市空气环境质量监测、重污染天气预警，并完善监测预警体系。</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5</w:t>
            </w:r>
            <w:r w:rsidRPr="00A56268">
              <w:rPr>
                <w:rFonts w:eastAsia="仿宋_GB2312" w:hint="eastAsia"/>
                <w:kern w:val="0"/>
                <w:sz w:val="24"/>
              </w:rPr>
              <w:t>．</w:t>
            </w:r>
            <w:r w:rsidRPr="00A56268">
              <w:rPr>
                <w:rFonts w:eastAsia="仿宋_GB2312"/>
                <w:kern w:val="0"/>
                <w:sz w:val="24"/>
              </w:rPr>
              <w:t>按照有关规定，指导督促各区对工业企业落实重污染天气应急减排措施情况进行督查和检查。</w:t>
            </w:r>
          </w:p>
          <w:p w:rsidR="001012BA" w:rsidRPr="00A56268" w:rsidRDefault="001012BA" w:rsidP="007D3B64">
            <w:pPr>
              <w:widowControl/>
              <w:adjustRightInd w:val="0"/>
              <w:snapToGrid w:val="0"/>
              <w:rPr>
                <w:rFonts w:eastAsia="仿宋_GB2312"/>
                <w:spacing w:val="-6"/>
                <w:kern w:val="0"/>
                <w:sz w:val="24"/>
              </w:rPr>
            </w:pPr>
            <w:r w:rsidRPr="00A56268">
              <w:rPr>
                <w:rFonts w:eastAsia="仿宋_GB2312"/>
                <w:spacing w:val="-6"/>
                <w:kern w:val="0"/>
                <w:sz w:val="24"/>
              </w:rPr>
              <w:t>6</w:t>
            </w:r>
            <w:r w:rsidRPr="00A56268">
              <w:rPr>
                <w:rFonts w:eastAsia="仿宋_GB2312" w:hint="eastAsia"/>
                <w:spacing w:val="-6"/>
                <w:kern w:val="0"/>
                <w:sz w:val="24"/>
              </w:rPr>
              <w:t>．</w:t>
            </w:r>
            <w:r w:rsidRPr="00A56268">
              <w:rPr>
                <w:rFonts w:eastAsia="仿宋_GB2312"/>
                <w:spacing w:val="-6"/>
                <w:kern w:val="0"/>
                <w:sz w:val="24"/>
              </w:rPr>
              <w:t>会同公安交管部门、交通运输部门对机动车污染进行监督管理。</w:t>
            </w:r>
          </w:p>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7</w:t>
            </w:r>
            <w:r w:rsidRPr="00A56268">
              <w:rPr>
                <w:rFonts w:eastAsia="仿宋_GB2312" w:hint="eastAsia"/>
                <w:kern w:val="0"/>
                <w:sz w:val="24"/>
              </w:rPr>
              <w:t>．</w:t>
            </w:r>
            <w:r w:rsidRPr="00A56268">
              <w:rPr>
                <w:rFonts w:eastAsia="仿宋_GB2312"/>
                <w:kern w:val="0"/>
                <w:sz w:val="24"/>
              </w:rPr>
              <w:t>收集分析工作信息，及时上报重要信息。</w:t>
            </w:r>
          </w:p>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8</w:t>
            </w:r>
            <w:r w:rsidRPr="00A56268">
              <w:rPr>
                <w:rFonts w:eastAsia="仿宋_GB2312" w:hint="eastAsia"/>
                <w:kern w:val="0"/>
                <w:sz w:val="24"/>
              </w:rPr>
              <w:t>．</w:t>
            </w:r>
            <w:r w:rsidRPr="00A56268">
              <w:rPr>
                <w:rFonts w:eastAsia="仿宋_GB2312"/>
                <w:kern w:val="0"/>
                <w:sz w:val="24"/>
              </w:rPr>
              <w:t>配合有关部门做好新闻发布工作。</w:t>
            </w:r>
          </w:p>
          <w:p w:rsidR="001012BA" w:rsidRPr="00A56268" w:rsidRDefault="001012BA" w:rsidP="007D3B64">
            <w:pPr>
              <w:widowControl/>
              <w:adjustRightInd w:val="0"/>
              <w:snapToGrid w:val="0"/>
              <w:rPr>
                <w:rFonts w:eastAsia="仿宋_GB2312"/>
                <w:kern w:val="0"/>
                <w:sz w:val="24"/>
              </w:rPr>
            </w:pPr>
            <w:r w:rsidRPr="00A56268">
              <w:rPr>
                <w:rFonts w:eastAsia="仿宋_GB2312"/>
                <w:kern w:val="0"/>
                <w:sz w:val="24"/>
              </w:rPr>
              <w:t>9</w:t>
            </w:r>
            <w:r w:rsidRPr="00A56268">
              <w:rPr>
                <w:rFonts w:eastAsia="仿宋_GB2312" w:hint="eastAsia"/>
                <w:kern w:val="0"/>
                <w:sz w:val="24"/>
              </w:rPr>
              <w:t>．</w:t>
            </w:r>
            <w:r w:rsidRPr="00A56268">
              <w:rPr>
                <w:rFonts w:eastAsia="仿宋_GB2312"/>
                <w:kern w:val="0"/>
                <w:sz w:val="24"/>
              </w:rPr>
              <w:t>负责重污染天气专家组的日常工作。</w:t>
            </w:r>
          </w:p>
        </w:tc>
      </w:tr>
      <w:tr w:rsidR="001012BA" w:rsidRPr="00A56268" w:rsidTr="007D3B64">
        <w:trPr>
          <w:cantSplit/>
          <w:trHeight w:val="3789"/>
          <w:jc w:val="center"/>
        </w:trPr>
        <w:tc>
          <w:tcPr>
            <w:tcW w:w="1336" w:type="dxa"/>
            <w:vAlign w:val="center"/>
          </w:tcPr>
          <w:p w:rsidR="001012BA" w:rsidRPr="00A56268" w:rsidRDefault="001012BA" w:rsidP="007D3B64">
            <w:pPr>
              <w:widowControl/>
              <w:adjustRightInd w:val="0"/>
              <w:snapToGrid w:val="0"/>
              <w:jc w:val="center"/>
              <w:rPr>
                <w:rFonts w:eastAsia="仿宋_GB2312" w:hint="eastAsia"/>
                <w:kern w:val="0"/>
                <w:sz w:val="24"/>
              </w:rPr>
            </w:pPr>
            <w:r w:rsidRPr="00A56268">
              <w:rPr>
                <w:rFonts w:eastAsia="仿宋_GB2312"/>
                <w:kern w:val="0"/>
                <w:sz w:val="24"/>
              </w:rPr>
              <w:t>市城市</w:t>
            </w:r>
          </w:p>
          <w:p w:rsidR="001012BA" w:rsidRPr="00A56268" w:rsidRDefault="001012BA" w:rsidP="007D3B64">
            <w:pPr>
              <w:widowControl/>
              <w:adjustRightInd w:val="0"/>
              <w:snapToGrid w:val="0"/>
              <w:jc w:val="center"/>
              <w:rPr>
                <w:rFonts w:eastAsia="仿宋_GB2312"/>
                <w:kern w:val="0"/>
                <w:sz w:val="24"/>
              </w:rPr>
            </w:pPr>
            <w:r w:rsidRPr="00A56268">
              <w:rPr>
                <w:rFonts w:eastAsia="仿宋_GB2312"/>
                <w:kern w:val="0"/>
                <w:sz w:val="24"/>
              </w:rPr>
              <w:t>管理委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负责定期更新城市道路维修、园林绿化建设项目和市容环境整治工程等扬尘源清单。</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组织城市道路维修、园林绿化建设项目和市容环境整治工程等扬尘</w:t>
            </w:r>
            <w:proofErr w:type="gramStart"/>
            <w:r w:rsidRPr="00A56268">
              <w:rPr>
                <w:rFonts w:eastAsia="仿宋_GB2312"/>
                <w:kern w:val="0"/>
                <w:sz w:val="24"/>
              </w:rPr>
              <w:t>源落实</w:t>
            </w:r>
            <w:proofErr w:type="gramEnd"/>
            <w:r w:rsidRPr="00A56268">
              <w:rPr>
                <w:rFonts w:eastAsia="仿宋_GB2312"/>
                <w:kern w:val="0"/>
                <w:sz w:val="24"/>
              </w:rPr>
              <w:t>响应措施。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组织落实停止</w:t>
            </w:r>
            <w:r w:rsidRPr="00A56268">
              <w:rPr>
                <w:rFonts w:eastAsia="仿宋_GB2312" w:hint="eastAsia"/>
                <w:kern w:val="0"/>
                <w:sz w:val="24"/>
              </w:rPr>
              <w:t>相关扬尘源的喷涂、粉刷、切割、护坡喷浆等施工作业</w:t>
            </w:r>
            <w:r w:rsidRPr="00A56268">
              <w:rPr>
                <w:rFonts w:eastAsia="仿宋_GB2312"/>
                <w:kern w:val="0"/>
                <w:sz w:val="24"/>
              </w:rPr>
              <w:t>。</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5</w:t>
            </w:r>
            <w:r w:rsidRPr="00A56268">
              <w:rPr>
                <w:rFonts w:eastAsia="仿宋_GB2312" w:hint="eastAsia"/>
                <w:kern w:val="0"/>
                <w:sz w:val="24"/>
              </w:rPr>
              <w:t>．</w:t>
            </w:r>
            <w:r w:rsidRPr="00A56268">
              <w:rPr>
                <w:rFonts w:eastAsia="仿宋_GB2312"/>
                <w:kern w:val="0"/>
                <w:sz w:val="24"/>
              </w:rPr>
              <w:t>配合相关部门做好建筑垃圾和未安装密闭装置的煤炭运输车、渣土运输车、砂石</w:t>
            </w:r>
            <w:r w:rsidRPr="00A56268">
              <w:rPr>
                <w:rFonts w:eastAsia="仿宋_GB2312" w:hint="eastAsia"/>
                <w:kern w:val="0"/>
                <w:sz w:val="24"/>
              </w:rPr>
              <w:t>料</w:t>
            </w:r>
            <w:r w:rsidRPr="00A56268">
              <w:rPr>
                <w:rFonts w:eastAsia="仿宋_GB2312"/>
                <w:kern w:val="0"/>
                <w:sz w:val="24"/>
              </w:rPr>
              <w:t>运输车的禁止上路行驶措施。</w:t>
            </w:r>
          </w:p>
          <w:p w:rsidR="001012BA" w:rsidRPr="00A56268" w:rsidRDefault="001012BA" w:rsidP="007D3B64">
            <w:pPr>
              <w:adjustRightInd w:val="0"/>
              <w:snapToGrid w:val="0"/>
              <w:rPr>
                <w:rFonts w:eastAsia="仿宋_GB2312" w:hint="eastAsia"/>
                <w:kern w:val="0"/>
                <w:sz w:val="24"/>
              </w:rPr>
            </w:pPr>
            <w:r w:rsidRPr="00A56268">
              <w:rPr>
                <w:rFonts w:eastAsia="仿宋_GB2312"/>
                <w:kern w:val="0"/>
                <w:sz w:val="24"/>
              </w:rPr>
              <w:t>6</w:t>
            </w:r>
            <w:r w:rsidRPr="00A56268">
              <w:rPr>
                <w:rFonts w:eastAsia="仿宋_GB2312" w:hint="eastAsia"/>
                <w:kern w:val="0"/>
                <w:sz w:val="24"/>
              </w:rPr>
              <w:t>．</w:t>
            </w:r>
            <w:r w:rsidRPr="00A56268">
              <w:rPr>
                <w:rFonts w:eastAsia="仿宋_GB2312"/>
                <w:kern w:val="0"/>
                <w:sz w:val="24"/>
              </w:rPr>
              <w:t>组织落实道路保洁措施。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7</w:t>
            </w:r>
            <w:r w:rsidRPr="00A56268">
              <w:rPr>
                <w:rFonts w:eastAsia="仿宋_GB2312" w:hint="eastAsia"/>
                <w:kern w:val="0"/>
                <w:sz w:val="24"/>
              </w:rPr>
              <w:t>．加大重污染天气期间露天烧烤巡查力度。</w:t>
            </w:r>
          </w:p>
        </w:tc>
      </w:tr>
      <w:tr w:rsidR="001012BA" w:rsidRPr="00A56268" w:rsidTr="007D3B64">
        <w:trPr>
          <w:cantSplit/>
          <w:trHeight w:val="1302"/>
          <w:jc w:val="center"/>
        </w:trPr>
        <w:tc>
          <w:tcPr>
            <w:tcW w:w="1336" w:type="dxa"/>
            <w:vAlign w:val="center"/>
          </w:tcPr>
          <w:p w:rsidR="001012BA" w:rsidRPr="00A56268" w:rsidRDefault="001012BA" w:rsidP="007D3B64">
            <w:pPr>
              <w:adjustRightInd w:val="0"/>
              <w:snapToGrid w:val="0"/>
              <w:jc w:val="center"/>
              <w:rPr>
                <w:rFonts w:eastAsia="仿宋_GB2312" w:hint="eastAsia"/>
                <w:kern w:val="0"/>
                <w:sz w:val="24"/>
              </w:rPr>
            </w:pPr>
            <w:r w:rsidRPr="00A56268">
              <w:rPr>
                <w:rFonts w:eastAsia="仿宋_GB2312"/>
                <w:kern w:val="0"/>
                <w:sz w:val="24"/>
              </w:rPr>
              <w:t>市农业</w:t>
            </w:r>
          </w:p>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农村委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落实秸秆综合利用措施。</w:t>
            </w:r>
          </w:p>
        </w:tc>
      </w:tr>
      <w:tr w:rsidR="001012BA" w:rsidRPr="00A56268" w:rsidTr="007D3B64">
        <w:trPr>
          <w:cantSplit/>
          <w:trHeight w:val="2941"/>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市水</w:t>
            </w:r>
            <w:proofErr w:type="gramStart"/>
            <w:r w:rsidRPr="00A56268">
              <w:rPr>
                <w:rFonts w:eastAsia="仿宋_GB2312"/>
                <w:kern w:val="0"/>
                <w:sz w:val="24"/>
              </w:rPr>
              <w:t>务</w:t>
            </w:r>
            <w:proofErr w:type="gramEnd"/>
            <w:r w:rsidRPr="00A56268">
              <w:rPr>
                <w:rFonts w:eastAsia="仿宋_GB2312"/>
                <w:kern w:val="0"/>
                <w:sz w:val="24"/>
              </w:rPr>
              <w:t>局</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负责定期更新水</w:t>
            </w:r>
            <w:proofErr w:type="gramStart"/>
            <w:r w:rsidRPr="00A56268">
              <w:rPr>
                <w:rFonts w:eastAsia="仿宋_GB2312"/>
                <w:kern w:val="0"/>
                <w:sz w:val="24"/>
              </w:rPr>
              <w:t>务</w:t>
            </w:r>
            <w:proofErr w:type="gramEnd"/>
            <w:r w:rsidRPr="00A56268">
              <w:rPr>
                <w:rFonts w:eastAsia="仿宋_GB2312"/>
                <w:kern w:val="0"/>
                <w:sz w:val="24"/>
              </w:rPr>
              <w:t>建设项目等扬尘源清单。</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组织水</w:t>
            </w:r>
            <w:proofErr w:type="gramStart"/>
            <w:r w:rsidRPr="00A56268">
              <w:rPr>
                <w:rFonts w:eastAsia="仿宋_GB2312"/>
                <w:kern w:val="0"/>
                <w:sz w:val="24"/>
              </w:rPr>
              <w:t>务</w:t>
            </w:r>
            <w:proofErr w:type="gramEnd"/>
            <w:r w:rsidRPr="00A56268">
              <w:rPr>
                <w:rFonts w:eastAsia="仿宋_GB2312"/>
                <w:kern w:val="0"/>
                <w:sz w:val="24"/>
              </w:rPr>
              <w:t>建设项目等扬尘</w:t>
            </w:r>
            <w:proofErr w:type="gramStart"/>
            <w:r w:rsidRPr="00A56268">
              <w:rPr>
                <w:rFonts w:eastAsia="仿宋_GB2312"/>
                <w:kern w:val="0"/>
                <w:sz w:val="24"/>
              </w:rPr>
              <w:t>源落实</w:t>
            </w:r>
            <w:proofErr w:type="gramEnd"/>
            <w:r w:rsidRPr="00A56268">
              <w:rPr>
                <w:rFonts w:eastAsia="仿宋_GB2312"/>
                <w:kern w:val="0"/>
                <w:sz w:val="24"/>
              </w:rPr>
              <w:t>响应措施。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组织落实停止水</w:t>
            </w:r>
            <w:proofErr w:type="gramStart"/>
            <w:r w:rsidRPr="00A56268">
              <w:rPr>
                <w:rFonts w:eastAsia="仿宋_GB2312"/>
                <w:kern w:val="0"/>
                <w:sz w:val="24"/>
              </w:rPr>
              <w:t>务</w:t>
            </w:r>
            <w:proofErr w:type="gramEnd"/>
            <w:r w:rsidRPr="00A56268">
              <w:rPr>
                <w:rFonts w:eastAsia="仿宋_GB2312"/>
                <w:kern w:val="0"/>
                <w:sz w:val="24"/>
              </w:rPr>
              <w:t>建设项目的建筑拆除、</w:t>
            </w:r>
            <w:r w:rsidRPr="00A56268">
              <w:rPr>
                <w:rFonts w:eastAsia="仿宋_GB2312" w:hint="eastAsia"/>
                <w:kern w:val="0"/>
                <w:sz w:val="24"/>
              </w:rPr>
              <w:t>喷涂、粉刷、切割、护坡喷浆</w:t>
            </w:r>
            <w:r w:rsidRPr="00A56268">
              <w:rPr>
                <w:rFonts w:eastAsia="仿宋_GB2312"/>
                <w:kern w:val="0"/>
                <w:sz w:val="24"/>
              </w:rPr>
              <w:t>等施工作业。</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5</w:t>
            </w:r>
            <w:r w:rsidRPr="00A56268">
              <w:rPr>
                <w:rFonts w:eastAsia="仿宋_GB2312" w:hint="eastAsia"/>
                <w:kern w:val="0"/>
                <w:sz w:val="24"/>
              </w:rPr>
              <w:t>．</w:t>
            </w:r>
            <w:r w:rsidRPr="00A56268">
              <w:rPr>
                <w:rFonts w:eastAsia="仿宋_GB2312"/>
                <w:kern w:val="0"/>
                <w:sz w:val="24"/>
              </w:rPr>
              <w:t>配合相关部门做好建筑垃圾和未安装密闭装置的煤炭运输车、渣土运输车、砂石</w:t>
            </w:r>
            <w:r w:rsidRPr="00A56268">
              <w:rPr>
                <w:rFonts w:eastAsia="仿宋_GB2312" w:hint="eastAsia"/>
                <w:kern w:val="0"/>
                <w:sz w:val="24"/>
              </w:rPr>
              <w:t>料</w:t>
            </w:r>
            <w:r w:rsidRPr="00A56268">
              <w:rPr>
                <w:rFonts w:eastAsia="仿宋_GB2312"/>
                <w:kern w:val="0"/>
                <w:sz w:val="24"/>
              </w:rPr>
              <w:t>运输车的禁止上路行驶措施。</w:t>
            </w:r>
          </w:p>
        </w:tc>
      </w:tr>
      <w:tr w:rsidR="001012BA" w:rsidRPr="00A56268" w:rsidTr="007D3B64">
        <w:trPr>
          <w:cantSplit/>
          <w:trHeight w:val="2729"/>
          <w:jc w:val="center"/>
        </w:trPr>
        <w:tc>
          <w:tcPr>
            <w:tcW w:w="1336" w:type="dxa"/>
            <w:vAlign w:val="center"/>
          </w:tcPr>
          <w:p w:rsidR="001012BA" w:rsidRPr="00A56268" w:rsidRDefault="001012BA" w:rsidP="007D3B64">
            <w:pPr>
              <w:adjustRightInd w:val="0"/>
              <w:snapToGrid w:val="0"/>
              <w:jc w:val="center"/>
              <w:rPr>
                <w:rFonts w:eastAsia="仿宋_GB2312" w:hint="eastAsia"/>
                <w:kern w:val="0"/>
                <w:sz w:val="24"/>
              </w:rPr>
            </w:pPr>
            <w:r w:rsidRPr="00A56268">
              <w:rPr>
                <w:rFonts w:eastAsia="仿宋_GB2312"/>
                <w:kern w:val="0"/>
                <w:sz w:val="24"/>
              </w:rPr>
              <w:lastRenderedPageBreak/>
              <w:t>市交通</w:t>
            </w:r>
          </w:p>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运输委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组织公共交通运输保障。</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负责定期更新公路、水运、地方铁路等施工项目清单。</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组织城市公路、水运、地方铁路等施工工地扬尘</w:t>
            </w:r>
            <w:proofErr w:type="gramStart"/>
            <w:r w:rsidRPr="00A56268">
              <w:rPr>
                <w:rFonts w:eastAsia="仿宋_GB2312"/>
                <w:kern w:val="0"/>
                <w:sz w:val="24"/>
              </w:rPr>
              <w:t>源落实</w:t>
            </w:r>
            <w:proofErr w:type="gramEnd"/>
            <w:r w:rsidRPr="00A56268">
              <w:rPr>
                <w:rFonts w:eastAsia="仿宋_GB2312"/>
                <w:kern w:val="0"/>
                <w:sz w:val="24"/>
              </w:rPr>
              <w:t>响应措施。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5</w:t>
            </w:r>
            <w:r w:rsidRPr="00A56268">
              <w:rPr>
                <w:rFonts w:eastAsia="仿宋_GB2312" w:hint="eastAsia"/>
                <w:kern w:val="0"/>
                <w:sz w:val="24"/>
              </w:rPr>
              <w:t>．</w:t>
            </w:r>
            <w:r w:rsidRPr="00A56268">
              <w:rPr>
                <w:rFonts w:eastAsia="仿宋_GB2312"/>
                <w:kern w:val="0"/>
                <w:sz w:val="24"/>
              </w:rPr>
              <w:t>组织落实停止公路、水运、地方铁路等施工工地扬尘源的建筑拆除、</w:t>
            </w:r>
            <w:r w:rsidRPr="00A56268">
              <w:rPr>
                <w:rFonts w:eastAsia="仿宋_GB2312" w:hint="eastAsia"/>
                <w:kern w:val="0"/>
                <w:sz w:val="24"/>
              </w:rPr>
              <w:t>喷涂、粉刷、切割、护坡喷浆</w:t>
            </w:r>
            <w:r w:rsidRPr="00A56268">
              <w:rPr>
                <w:rFonts w:eastAsia="仿宋_GB2312"/>
                <w:kern w:val="0"/>
                <w:sz w:val="24"/>
              </w:rPr>
              <w:t>等施工作业。</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6</w:t>
            </w:r>
            <w:r w:rsidRPr="00A56268">
              <w:rPr>
                <w:rFonts w:eastAsia="仿宋_GB2312" w:hint="eastAsia"/>
                <w:kern w:val="0"/>
                <w:sz w:val="24"/>
              </w:rPr>
              <w:t>．</w:t>
            </w:r>
            <w:r w:rsidRPr="00A56268">
              <w:rPr>
                <w:rFonts w:eastAsia="仿宋_GB2312"/>
                <w:kern w:val="0"/>
                <w:sz w:val="24"/>
              </w:rPr>
              <w:t>牵头负责组织落实港口集疏运车辆进出港区及港口企业的机动车管控措施。</w:t>
            </w:r>
          </w:p>
        </w:tc>
      </w:tr>
      <w:tr w:rsidR="001012BA" w:rsidRPr="00A56268" w:rsidTr="007D3B64">
        <w:trPr>
          <w:cantSplit/>
          <w:trHeight w:val="1498"/>
          <w:jc w:val="center"/>
        </w:trPr>
        <w:tc>
          <w:tcPr>
            <w:tcW w:w="1336" w:type="dxa"/>
            <w:vAlign w:val="center"/>
          </w:tcPr>
          <w:p w:rsidR="001012BA" w:rsidRPr="00A56268" w:rsidRDefault="001012BA" w:rsidP="007D3B64">
            <w:pPr>
              <w:adjustRightInd w:val="0"/>
              <w:snapToGrid w:val="0"/>
              <w:jc w:val="center"/>
              <w:rPr>
                <w:rFonts w:eastAsia="仿宋_GB2312" w:hint="eastAsia"/>
                <w:kern w:val="0"/>
                <w:sz w:val="24"/>
              </w:rPr>
            </w:pPr>
            <w:r w:rsidRPr="00A56268">
              <w:rPr>
                <w:rFonts w:eastAsia="仿宋_GB2312"/>
                <w:kern w:val="0"/>
                <w:sz w:val="24"/>
              </w:rPr>
              <w:t>市卫生</w:t>
            </w:r>
          </w:p>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健康委</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组织医疗机构做好敏感人群医疗救治，开展重污染天气健康防护相关知识的宣传等工作。</w:t>
            </w:r>
          </w:p>
        </w:tc>
      </w:tr>
      <w:tr w:rsidR="001012BA" w:rsidRPr="00A56268" w:rsidTr="007D3B64">
        <w:trPr>
          <w:cantSplit/>
          <w:trHeight w:val="1204"/>
          <w:jc w:val="center"/>
        </w:trPr>
        <w:tc>
          <w:tcPr>
            <w:tcW w:w="1336" w:type="dxa"/>
            <w:vAlign w:val="center"/>
          </w:tcPr>
          <w:p w:rsidR="001012BA" w:rsidRPr="00A56268" w:rsidRDefault="001012BA" w:rsidP="007D3B64">
            <w:pPr>
              <w:adjustRightInd w:val="0"/>
              <w:snapToGrid w:val="0"/>
              <w:jc w:val="center"/>
              <w:rPr>
                <w:rFonts w:eastAsia="仿宋_GB2312" w:hint="eastAsia"/>
                <w:kern w:val="0"/>
                <w:sz w:val="24"/>
              </w:rPr>
            </w:pPr>
            <w:r w:rsidRPr="00A56268">
              <w:rPr>
                <w:rFonts w:eastAsia="仿宋_GB2312"/>
                <w:kern w:val="0"/>
                <w:sz w:val="24"/>
              </w:rPr>
              <w:t>市政府</w:t>
            </w:r>
          </w:p>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新闻办</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协调本市广播、电视、报刊等媒体及</w:t>
            </w:r>
            <w:proofErr w:type="gramStart"/>
            <w:r w:rsidRPr="00A56268">
              <w:rPr>
                <w:rFonts w:eastAsia="仿宋_GB2312"/>
                <w:kern w:val="0"/>
                <w:sz w:val="24"/>
              </w:rPr>
              <w:t>“</w:t>
            </w:r>
            <w:r w:rsidRPr="00A56268">
              <w:rPr>
                <w:rFonts w:eastAsia="仿宋_GB2312"/>
                <w:kern w:val="0"/>
                <w:sz w:val="24"/>
              </w:rPr>
              <w:t>天津发布</w:t>
            </w:r>
            <w:r w:rsidRPr="00A56268">
              <w:rPr>
                <w:rFonts w:eastAsia="仿宋_GB2312"/>
                <w:kern w:val="0"/>
                <w:sz w:val="24"/>
              </w:rPr>
              <w:t>”</w:t>
            </w:r>
            <w:r w:rsidRPr="00A56268">
              <w:rPr>
                <w:rFonts w:eastAsia="仿宋_GB2312"/>
                <w:kern w:val="0"/>
                <w:sz w:val="24"/>
              </w:rPr>
              <w:t>微博门户</w:t>
            </w:r>
            <w:proofErr w:type="gramEnd"/>
            <w:r w:rsidRPr="00A56268">
              <w:rPr>
                <w:rFonts w:eastAsia="仿宋_GB2312"/>
                <w:kern w:val="0"/>
                <w:sz w:val="24"/>
              </w:rPr>
              <w:t>，做好宣传、信息发布和新闻报道等工作。</w:t>
            </w:r>
          </w:p>
        </w:tc>
      </w:tr>
      <w:tr w:rsidR="001012BA" w:rsidRPr="00A56268" w:rsidTr="007D3B64">
        <w:trPr>
          <w:trHeight w:val="2182"/>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市规划和自然资源局</w:t>
            </w:r>
          </w:p>
        </w:tc>
        <w:tc>
          <w:tcPr>
            <w:tcW w:w="7592" w:type="dxa"/>
            <w:vAlign w:val="center"/>
          </w:tcPr>
          <w:p w:rsidR="001012BA" w:rsidRPr="00A56268" w:rsidRDefault="001012BA" w:rsidP="007D3B64">
            <w:pPr>
              <w:adjustRightInd w:val="0"/>
              <w:snapToGrid w:val="0"/>
              <w:rPr>
                <w:rFonts w:eastAsia="仿宋_GB2312"/>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编制本部门重污染天气应急保障预案，细化分解任务，并组织实施。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2</w:t>
            </w:r>
            <w:r w:rsidRPr="00A56268">
              <w:rPr>
                <w:rFonts w:eastAsia="仿宋_GB2312" w:hint="eastAsia"/>
                <w:kern w:val="0"/>
                <w:sz w:val="24"/>
              </w:rPr>
              <w:t>．</w:t>
            </w:r>
            <w:r w:rsidRPr="00A56268">
              <w:rPr>
                <w:rFonts w:eastAsia="仿宋_GB2312"/>
                <w:kern w:val="0"/>
                <w:sz w:val="24"/>
              </w:rPr>
              <w:t>负责定期更新土地整理拆迁扬尘源清单。</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3</w:t>
            </w:r>
            <w:r w:rsidRPr="00A56268">
              <w:rPr>
                <w:rFonts w:eastAsia="仿宋_GB2312" w:hint="eastAsia"/>
                <w:kern w:val="0"/>
                <w:sz w:val="24"/>
              </w:rPr>
              <w:t>．</w:t>
            </w:r>
            <w:r w:rsidRPr="00A56268">
              <w:rPr>
                <w:rFonts w:eastAsia="仿宋_GB2312"/>
                <w:kern w:val="0"/>
                <w:sz w:val="24"/>
              </w:rPr>
              <w:t>组织土地整理拆迁扬尘</w:t>
            </w:r>
            <w:proofErr w:type="gramStart"/>
            <w:r w:rsidRPr="00A56268">
              <w:rPr>
                <w:rFonts w:eastAsia="仿宋_GB2312"/>
                <w:kern w:val="0"/>
                <w:sz w:val="24"/>
              </w:rPr>
              <w:t>源落实</w:t>
            </w:r>
            <w:proofErr w:type="gramEnd"/>
            <w:r w:rsidRPr="00A56268">
              <w:rPr>
                <w:rFonts w:eastAsia="仿宋_GB2312"/>
                <w:kern w:val="0"/>
                <w:sz w:val="24"/>
              </w:rPr>
              <w:t>响应措施。</w:t>
            </w:r>
          </w:p>
          <w:p w:rsidR="001012BA" w:rsidRPr="00A56268" w:rsidRDefault="001012BA" w:rsidP="007D3B64">
            <w:pPr>
              <w:adjustRightInd w:val="0"/>
              <w:snapToGrid w:val="0"/>
              <w:rPr>
                <w:rFonts w:eastAsia="仿宋_GB2312"/>
                <w:kern w:val="0"/>
                <w:sz w:val="24"/>
              </w:rPr>
            </w:pPr>
            <w:r w:rsidRPr="00A56268">
              <w:rPr>
                <w:rFonts w:eastAsia="仿宋_GB2312"/>
                <w:kern w:val="0"/>
                <w:sz w:val="24"/>
              </w:rPr>
              <w:t>4</w:t>
            </w:r>
            <w:r w:rsidRPr="00A56268">
              <w:rPr>
                <w:rFonts w:eastAsia="仿宋_GB2312" w:hint="eastAsia"/>
                <w:kern w:val="0"/>
                <w:sz w:val="24"/>
              </w:rPr>
              <w:t>．</w:t>
            </w:r>
            <w:r w:rsidRPr="00A56268">
              <w:rPr>
                <w:rFonts w:eastAsia="仿宋_GB2312"/>
                <w:kern w:val="0"/>
                <w:sz w:val="24"/>
              </w:rPr>
              <w:t>配合相关部门做好土地整理拆迁建筑垃圾和未安装密闭装置的煤炭运输车、渣土运输车、砂石</w:t>
            </w:r>
            <w:r w:rsidRPr="00A56268">
              <w:rPr>
                <w:rFonts w:eastAsia="仿宋_GB2312" w:hint="eastAsia"/>
                <w:kern w:val="0"/>
                <w:sz w:val="24"/>
              </w:rPr>
              <w:t>料</w:t>
            </w:r>
            <w:r w:rsidRPr="00A56268">
              <w:rPr>
                <w:rFonts w:eastAsia="仿宋_GB2312"/>
                <w:kern w:val="0"/>
                <w:sz w:val="24"/>
              </w:rPr>
              <w:t>运输车的禁止上路行驶措施。</w:t>
            </w:r>
          </w:p>
        </w:tc>
      </w:tr>
      <w:tr w:rsidR="001012BA" w:rsidRPr="00A56268" w:rsidTr="007D3B64">
        <w:trPr>
          <w:trHeight w:val="3146"/>
          <w:jc w:val="center"/>
        </w:trPr>
        <w:tc>
          <w:tcPr>
            <w:tcW w:w="1336" w:type="dxa"/>
            <w:vAlign w:val="center"/>
          </w:tcPr>
          <w:p w:rsidR="001012BA" w:rsidRPr="00A56268" w:rsidRDefault="001012BA" w:rsidP="007D3B64">
            <w:pPr>
              <w:adjustRightInd w:val="0"/>
              <w:snapToGrid w:val="0"/>
              <w:jc w:val="center"/>
              <w:rPr>
                <w:rFonts w:eastAsia="仿宋_GB2312"/>
                <w:kern w:val="0"/>
                <w:sz w:val="24"/>
              </w:rPr>
            </w:pPr>
            <w:r w:rsidRPr="00A56268">
              <w:rPr>
                <w:rFonts w:eastAsia="仿宋_GB2312"/>
                <w:kern w:val="0"/>
                <w:sz w:val="24"/>
              </w:rPr>
              <w:t>各区人民政府</w:t>
            </w:r>
          </w:p>
        </w:tc>
        <w:tc>
          <w:tcPr>
            <w:tcW w:w="7592" w:type="dxa"/>
            <w:vAlign w:val="center"/>
          </w:tcPr>
          <w:p w:rsidR="001012BA" w:rsidRPr="00A56268" w:rsidRDefault="001012BA" w:rsidP="007D3B64">
            <w:pPr>
              <w:adjustRightInd w:val="0"/>
              <w:snapToGrid w:val="0"/>
              <w:rPr>
                <w:rFonts w:eastAsia="仿宋_GB2312" w:hint="eastAsia"/>
                <w:kern w:val="0"/>
                <w:sz w:val="24"/>
              </w:rPr>
            </w:pPr>
            <w:r w:rsidRPr="00A56268">
              <w:rPr>
                <w:rFonts w:eastAsia="仿宋_GB2312"/>
                <w:kern w:val="0"/>
                <w:sz w:val="24"/>
              </w:rPr>
              <w:t>1</w:t>
            </w:r>
            <w:r w:rsidRPr="00A56268">
              <w:rPr>
                <w:rFonts w:eastAsia="仿宋_GB2312" w:hint="eastAsia"/>
                <w:kern w:val="0"/>
                <w:sz w:val="24"/>
              </w:rPr>
              <w:t>．</w:t>
            </w:r>
            <w:r w:rsidRPr="00A56268">
              <w:rPr>
                <w:rFonts w:eastAsia="仿宋_GB2312"/>
                <w:kern w:val="0"/>
                <w:sz w:val="24"/>
              </w:rPr>
              <w:t>编制本区重污染天气应急保障实施方案，并组织实施，落实本区重污染天气应急指挥部各成员单位职责和任务。</w:t>
            </w:r>
          </w:p>
          <w:p w:rsidR="001012BA" w:rsidRPr="00A56268" w:rsidRDefault="001012BA" w:rsidP="007D3B64">
            <w:pPr>
              <w:adjustRightInd w:val="0"/>
              <w:snapToGrid w:val="0"/>
              <w:rPr>
                <w:rFonts w:eastAsia="仿宋_GB2312"/>
                <w:kern w:val="0"/>
                <w:sz w:val="24"/>
              </w:rPr>
            </w:pPr>
            <w:r w:rsidRPr="00A56268">
              <w:rPr>
                <w:rFonts w:eastAsia="仿宋_GB2312" w:hint="eastAsia"/>
                <w:kern w:val="0"/>
                <w:sz w:val="24"/>
              </w:rPr>
              <w:t>2</w:t>
            </w:r>
            <w:r w:rsidRPr="00A56268">
              <w:rPr>
                <w:rFonts w:eastAsia="仿宋_GB2312" w:hint="eastAsia"/>
                <w:kern w:val="0"/>
                <w:sz w:val="24"/>
              </w:rPr>
              <w:t>．及时更新本行政区域内的工业源、扬尘</w:t>
            </w:r>
            <w:proofErr w:type="gramStart"/>
            <w:r w:rsidRPr="00A56268">
              <w:rPr>
                <w:rFonts w:eastAsia="仿宋_GB2312" w:hint="eastAsia"/>
                <w:kern w:val="0"/>
                <w:sz w:val="24"/>
              </w:rPr>
              <w:t>源等减排</w:t>
            </w:r>
            <w:proofErr w:type="gramEnd"/>
            <w:r w:rsidRPr="00A56268">
              <w:rPr>
                <w:rFonts w:eastAsia="仿宋_GB2312" w:hint="eastAsia"/>
                <w:kern w:val="0"/>
                <w:sz w:val="24"/>
              </w:rPr>
              <w:t>措施清单，并组织落实。</w:t>
            </w:r>
          </w:p>
          <w:p w:rsidR="001012BA" w:rsidRPr="00A56268" w:rsidRDefault="001012BA" w:rsidP="007D3B64">
            <w:pPr>
              <w:adjustRightInd w:val="0"/>
              <w:snapToGrid w:val="0"/>
              <w:rPr>
                <w:rFonts w:eastAsia="仿宋_GB2312"/>
                <w:kern w:val="0"/>
                <w:sz w:val="24"/>
              </w:rPr>
            </w:pPr>
            <w:r w:rsidRPr="00A56268">
              <w:rPr>
                <w:rFonts w:eastAsia="仿宋_GB2312" w:hint="eastAsia"/>
                <w:kern w:val="0"/>
                <w:sz w:val="24"/>
              </w:rPr>
              <w:t>3</w:t>
            </w:r>
            <w:r w:rsidRPr="00A56268">
              <w:rPr>
                <w:rFonts w:eastAsia="仿宋_GB2312" w:hint="eastAsia"/>
                <w:kern w:val="0"/>
                <w:sz w:val="24"/>
              </w:rPr>
              <w:t>．</w:t>
            </w:r>
            <w:r w:rsidRPr="00A56268">
              <w:rPr>
                <w:rFonts w:eastAsia="仿宋_GB2312"/>
                <w:kern w:val="0"/>
                <w:sz w:val="24"/>
              </w:rPr>
              <w:t>落实市级应急预案以及市重污染天气应急指挥部各成员单位应急保障预案的各项任务、措施。</w:t>
            </w:r>
          </w:p>
          <w:p w:rsidR="001012BA" w:rsidRPr="00A56268" w:rsidRDefault="001012BA" w:rsidP="007D3B64">
            <w:pPr>
              <w:adjustRightInd w:val="0"/>
              <w:snapToGrid w:val="0"/>
              <w:rPr>
                <w:rFonts w:eastAsia="仿宋_GB2312"/>
                <w:kern w:val="0"/>
                <w:sz w:val="24"/>
              </w:rPr>
            </w:pPr>
            <w:r w:rsidRPr="00A56268">
              <w:rPr>
                <w:rFonts w:eastAsia="仿宋_GB2312" w:hint="eastAsia"/>
                <w:kern w:val="0"/>
                <w:sz w:val="24"/>
              </w:rPr>
              <w:t>4</w:t>
            </w:r>
            <w:r w:rsidRPr="00A56268">
              <w:rPr>
                <w:rFonts w:eastAsia="仿宋_GB2312" w:hint="eastAsia"/>
                <w:kern w:val="0"/>
                <w:sz w:val="24"/>
              </w:rPr>
              <w:t>．</w:t>
            </w:r>
            <w:r w:rsidRPr="00A56268">
              <w:rPr>
                <w:rFonts w:eastAsia="仿宋_GB2312"/>
                <w:kern w:val="0"/>
                <w:sz w:val="24"/>
              </w:rPr>
              <w:t>按照有关规定，对本区重污染天气应急指挥部各成员单位措施落实情况进行督查。</w:t>
            </w:r>
          </w:p>
        </w:tc>
      </w:tr>
    </w:tbl>
    <w:p w:rsidR="001012BA" w:rsidRPr="00EF2C81" w:rsidRDefault="001012BA" w:rsidP="001012BA">
      <w:pPr>
        <w:pStyle w:val="a3"/>
        <w:rPr>
          <w:rFonts w:eastAsia="仿宋_GB2312"/>
          <w:szCs w:val="32"/>
        </w:rPr>
      </w:pPr>
    </w:p>
    <w:p w:rsidR="001012BA" w:rsidRPr="00EF2C81" w:rsidRDefault="001012BA" w:rsidP="001012BA">
      <w:pPr>
        <w:pStyle w:val="a3"/>
        <w:rPr>
          <w:rFonts w:eastAsia="仿宋_GB2312"/>
          <w:szCs w:val="32"/>
        </w:rPr>
      </w:pPr>
    </w:p>
    <w:p w:rsidR="00D53072" w:rsidRPr="001012BA" w:rsidRDefault="00D53072">
      <w:pPr>
        <w:rPr>
          <w:rFonts w:hint="eastAsia"/>
        </w:rPr>
      </w:pPr>
      <w:bookmarkStart w:id="0" w:name="_GoBack"/>
      <w:bookmarkEnd w:id="0"/>
    </w:p>
    <w:sectPr w:rsidR="00D53072" w:rsidRPr="00101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BA"/>
    <w:rsid w:val="001012BA"/>
    <w:rsid w:val="00D5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12BA"/>
    <w:rPr>
      <w:rFonts w:eastAsia="文星仿宋"/>
      <w:sz w:val="32"/>
    </w:rPr>
  </w:style>
  <w:style w:type="character" w:customStyle="1" w:styleId="Char">
    <w:name w:val="正文文本 Char"/>
    <w:basedOn w:val="a0"/>
    <w:link w:val="a3"/>
    <w:rsid w:val="001012BA"/>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12BA"/>
    <w:rPr>
      <w:rFonts w:eastAsia="文星仿宋"/>
      <w:sz w:val="32"/>
    </w:rPr>
  </w:style>
  <w:style w:type="character" w:customStyle="1" w:styleId="Char">
    <w:name w:val="正文文本 Char"/>
    <w:basedOn w:val="a0"/>
    <w:link w:val="a3"/>
    <w:rsid w:val="001012BA"/>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1768</Characters>
  <Application>Microsoft Office Word</Application>
  <DocSecurity>0</DocSecurity>
  <Lines>14</Lines>
  <Paragraphs>4</Paragraphs>
  <ScaleCrop>false</ScaleCrop>
  <Company>China</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2019-11-18T06:24:00Z</dcterms:created>
  <dcterms:modified xsi:type="dcterms:W3CDTF">2019-11-18T06:24:00Z</dcterms:modified>
</cp:coreProperties>
</file>