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AB" w:rsidRPr="00C642AB" w:rsidRDefault="00C642AB" w:rsidP="00C642AB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C642AB" w:rsidRDefault="00C642AB" w:rsidP="00C642AB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技术先进型服务企业认定专家评审意见表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6039"/>
        <w:gridCol w:w="1424"/>
        <w:gridCol w:w="793"/>
        <w:gridCol w:w="983"/>
      </w:tblGrid>
      <w:tr w:rsidR="00C642AB" w:rsidTr="00224DC1">
        <w:trPr>
          <w:trHeight w:val="22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企业名称</w:t>
            </w:r>
          </w:p>
        </w:tc>
        <w:tc>
          <w:tcPr>
            <w:tcW w:w="7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rPr>
                <w:rFonts w:eastAsia="黑体"/>
                <w:sz w:val="26"/>
                <w:szCs w:val="2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企业编号</w:t>
            </w:r>
          </w:p>
        </w:tc>
      </w:tr>
      <w:tr w:rsidR="00C642AB" w:rsidTr="00224DC1">
        <w:trPr>
          <w:trHeight w:val="36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widowControl/>
              <w:jc w:val="left"/>
              <w:rPr>
                <w:rFonts w:eastAsia="黑体"/>
                <w:sz w:val="26"/>
                <w:szCs w:val="26"/>
              </w:rPr>
            </w:pPr>
          </w:p>
        </w:tc>
        <w:tc>
          <w:tcPr>
            <w:tcW w:w="10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widowControl/>
              <w:jc w:val="left"/>
              <w:rPr>
                <w:rFonts w:eastAsia="黑体"/>
                <w:sz w:val="26"/>
                <w:szCs w:val="2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</w:p>
        </w:tc>
      </w:tr>
      <w:tr w:rsidR="00C642AB" w:rsidTr="00224DC1">
        <w:trPr>
          <w:trHeight w:val="44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序号</w:t>
            </w:r>
          </w:p>
        </w:tc>
        <w:tc>
          <w:tcPr>
            <w:tcW w:w="7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评审内容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评审结果</w:t>
            </w:r>
          </w:p>
        </w:tc>
      </w:tr>
      <w:tr w:rsidR="00C642AB" w:rsidTr="00224DC1">
        <w:trPr>
          <w:trHeight w:val="435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widowControl/>
              <w:jc w:val="left"/>
              <w:rPr>
                <w:rFonts w:eastAsia="黑体"/>
                <w:sz w:val="26"/>
                <w:szCs w:val="26"/>
              </w:rPr>
            </w:pPr>
          </w:p>
        </w:tc>
        <w:tc>
          <w:tcPr>
            <w:tcW w:w="10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widowControl/>
              <w:jc w:val="left"/>
              <w:rPr>
                <w:rFonts w:eastAsia="黑体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符合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ind w:left="86" w:right="-61" w:hangingChars="33" w:hanging="86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rFonts w:eastAsia="黑体" w:hint="eastAsia"/>
                <w:sz w:val="26"/>
                <w:szCs w:val="26"/>
              </w:rPr>
              <w:t>不符合</w:t>
            </w:r>
          </w:p>
        </w:tc>
      </w:tr>
      <w:tr w:rsidR="00C642AB" w:rsidTr="00224DC1">
        <w:trPr>
          <w:cantSplit/>
          <w:trHeight w:val="78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1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  <w:u w:val="single"/>
              </w:rPr>
            </w:pPr>
            <w:r>
              <w:rPr>
                <w:rFonts w:eastAsia="仿宋_GB2312" w:hint="eastAsia"/>
                <w:sz w:val="26"/>
                <w:szCs w:val="26"/>
              </w:rPr>
              <w:t>是否从事技术先进型服务业务范围内规定的一种或多种服务业务？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eastAsia="仿宋_GB2312" w:hint="eastAsia"/>
                <w:sz w:val="26"/>
                <w:szCs w:val="26"/>
              </w:rPr>
              <w:t>所属类别：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68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2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注册地及生产经营地在天津市内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6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3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具有法人资格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73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4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近两年在进出口业务管理、财务管理、税收管理、外汇管理、海关管理无不良记录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61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5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具有大专以上学历员工占企业总职工数的比例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≥50%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75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6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color w:val="000000"/>
                <w:sz w:val="26"/>
                <w:szCs w:val="26"/>
              </w:rPr>
              <w:t>技术先进型服务业务收入总和占本企业当年总收入的比例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≥50%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78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7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color w:val="000000"/>
                <w:sz w:val="26"/>
                <w:szCs w:val="26"/>
              </w:rPr>
              <w:t>离岸服务外包业务收入占企业当年总收入的比例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≥35%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71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8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color w:val="000000"/>
                <w:sz w:val="26"/>
                <w:szCs w:val="26"/>
              </w:rPr>
              <w:t>企业是否获得有关国际资质认证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 w:rsidR="00C642AB" w:rsidTr="00224DC1">
        <w:trPr>
          <w:cantSplit/>
          <w:trHeight w:val="61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9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技术先进性评价（是否依托计算机和网络技术，运用现代管理方法、经营方式、组织形式、核心技术、技术和软件产品集成等作为服务支撑为客户提供技术性、知识性、专业性的增值服务）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□</w:t>
            </w:r>
            <w:r>
              <w:rPr>
                <w:rFonts w:eastAsia="仿宋_GB2312" w:hint="eastAsia"/>
                <w:sz w:val="26"/>
                <w:szCs w:val="26"/>
              </w:rPr>
              <w:t>强</w:t>
            </w:r>
            <w:r>
              <w:rPr>
                <w:rFonts w:eastAsia="仿宋_GB2312"/>
                <w:sz w:val="26"/>
                <w:szCs w:val="26"/>
              </w:rPr>
              <w:t xml:space="preserve"> □</w:t>
            </w:r>
            <w:r>
              <w:rPr>
                <w:rFonts w:eastAsia="仿宋_GB2312" w:hint="eastAsia"/>
                <w:sz w:val="26"/>
                <w:szCs w:val="26"/>
              </w:rPr>
              <w:t>较强</w:t>
            </w:r>
            <w:r>
              <w:rPr>
                <w:rFonts w:eastAsia="仿宋_GB2312"/>
                <w:sz w:val="26"/>
                <w:szCs w:val="26"/>
              </w:rPr>
              <w:t xml:space="preserve"> □</w:t>
            </w:r>
            <w:r>
              <w:rPr>
                <w:rFonts w:eastAsia="仿宋_GB2312" w:hint="eastAsia"/>
                <w:sz w:val="26"/>
                <w:szCs w:val="26"/>
              </w:rPr>
              <w:t>弱</w:t>
            </w:r>
          </w:p>
        </w:tc>
      </w:tr>
      <w:tr w:rsidR="00C642AB" w:rsidTr="00224DC1">
        <w:trPr>
          <w:cantSplit/>
          <w:trHeight w:val="61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10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研发能力评价（从管理团队的技术能力、研发投入、承担科技计划项目情况、知识产权授权情况、获奖情况、客户评价等方面考核）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□</w:t>
            </w:r>
            <w:r>
              <w:rPr>
                <w:rFonts w:eastAsia="仿宋_GB2312" w:hint="eastAsia"/>
                <w:sz w:val="26"/>
                <w:szCs w:val="26"/>
              </w:rPr>
              <w:t>强</w:t>
            </w:r>
            <w:r>
              <w:rPr>
                <w:rFonts w:eastAsia="仿宋_GB2312"/>
                <w:sz w:val="26"/>
                <w:szCs w:val="26"/>
              </w:rPr>
              <w:t xml:space="preserve"> □</w:t>
            </w:r>
            <w:r>
              <w:rPr>
                <w:rFonts w:eastAsia="仿宋_GB2312" w:hint="eastAsia"/>
                <w:sz w:val="26"/>
                <w:szCs w:val="26"/>
              </w:rPr>
              <w:t>较强</w:t>
            </w:r>
            <w:r>
              <w:rPr>
                <w:rFonts w:eastAsia="仿宋_GB2312"/>
                <w:sz w:val="26"/>
                <w:szCs w:val="26"/>
              </w:rPr>
              <w:t xml:space="preserve"> □</w:t>
            </w:r>
            <w:r>
              <w:rPr>
                <w:rFonts w:eastAsia="仿宋_GB2312" w:hint="eastAsia"/>
                <w:sz w:val="26"/>
                <w:szCs w:val="26"/>
              </w:rPr>
              <w:t>弱</w:t>
            </w:r>
          </w:p>
        </w:tc>
      </w:tr>
      <w:tr w:rsidR="00C642AB" w:rsidTr="00224DC1">
        <w:trPr>
          <w:cantSplit/>
          <w:trHeight w:val="127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B" w:rsidRDefault="00C642AB" w:rsidP="00224DC1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专家意见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</w:p>
          <w:p w:rsidR="00C642AB" w:rsidRDefault="00C642AB" w:rsidP="00224DC1">
            <w:pPr>
              <w:spacing w:line="300" w:lineRule="exact"/>
              <w:ind w:firstLineChars="2400" w:firstLine="624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专家签名：</w:t>
            </w:r>
          </w:p>
          <w:p w:rsidR="00C642AB" w:rsidRDefault="00C642AB" w:rsidP="00224DC1">
            <w:pPr>
              <w:spacing w:line="300" w:lineRule="exact"/>
              <w:rPr>
                <w:rFonts w:eastAsia="仿宋_GB2312"/>
                <w:sz w:val="26"/>
                <w:szCs w:val="26"/>
              </w:rPr>
            </w:pPr>
          </w:p>
          <w:p w:rsidR="00C642AB" w:rsidRDefault="00C642AB" w:rsidP="00224DC1">
            <w:pPr>
              <w:spacing w:line="300" w:lineRule="exact"/>
              <w:ind w:right="1040" w:firstLineChars="2400" w:firstLine="624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sz w:val="26"/>
                <w:szCs w:val="26"/>
              </w:rPr>
              <w:t>日</w:t>
            </w:r>
          </w:p>
        </w:tc>
      </w:tr>
    </w:tbl>
    <w:p w:rsidR="00596166" w:rsidRPr="00C642AB" w:rsidRDefault="00596166" w:rsidP="00C642AB"/>
    <w:sectPr w:rsidR="00596166" w:rsidRPr="00C642AB" w:rsidSect="00A61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C7" w:rsidRDefault="00AE08C7" w:rsidP="00A6176E">
      <w:r>
        <w:separator/>
      </w:r>
    </w:p>
  </w:endnote>
  <w:endnote w:type="continuationSeparator" w:id="1">
    <w:p w:rsidR="00AE08C7" w:rsidRDefault="00AE08C7" w:rsidP="00A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C7" w:rsidRDefault="00AE08C7" w:rsidP="00A6176E">
      <w:r>
        <w:separator/>
      </w:r>
    </w:p>
  </w:footnote>
  <w:footnote w:type="continuationSeparator" w:id="1">
    <w:p w:rsidR="00AE08C7" w:rsidRDefault="00AE08C7" w:rsidP="00A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6E"/>
    <w:rsid w:val="000547EF"/>
    <w:rsid w:val="0033515E"/>
    <w:rsid w:val="00596166"/>
    <w:rsid w:val="00A6176E"/>
    <w:rsid w:val="00AE08C7"/>
    <w:rsid w:val="00C642AB"/>
    <w:rsid w:val="00D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高新处</dc:creator>
  <cp:lastModifiedBy>高新处</cp:lastModifiedBy>
  <cp:revision>3</cp:revision>
  <dcterms:created xsi:type="dcterms:W3CDTF">2018-01-08T08:01:00Z</dcterms:created>
  <dcterms:modified xsi:type="dcterms:W3CDTF">2018-01-08T08:02:00Z</dcterms:modified>
</cp:coreProperties>
</file>