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04" w:rsidRDefault="002F7B04" w:rsidP="002F7B04">
      <w:pPr>
        <w:widowControl/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2F7B04" w:rsidRDefault="002F7B04" w:rsidP="002F7B04">
      <w:pPr>
        <w:adjustRightInd w:val="0"/>
        <w:snapToGrid w:val="0"/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技术先进型服务企业认定专项审计报告</w:t>
      </w:r>
    </w:p>
    <w:p w:rsidR="002F7B04" w:rsidRDefault="002F7B04" w:rsidP="002F7B04">
      <w:pPr>
        <w:adjustRightInd w:val="0"/>
        <w:snapToGrid w:val="0"/>
        <w:spacing w:line="560" w:lineRule="exact"/>
        <w:jc w:val="center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上年度技术先进型服务业务收入一览表</w:t>
      </w:r>
    </w:p>
    <w:p w:rsidR="002F7B04" w:rsidRDefault="002F7B04" w:rsidP="002F7B04">
      <w:pPr>
        <w:ind w:firstLineChars="100" w:firstLine="300"/>
        <w:rPr>
          <w:rFonts w:eastAsia="黑体"/>
          <w:bCs/>
          <w:sz w:val="30"/>
          <w:szCs w:val="30"/>
        </w:rPr>
      </w:pPr>
    </w:p>
    <w:p w:rsidR="002F7B04" w:rsidRDefault="002F7B04" w:rsidP="002F7B04">
      <w:pPr>
        <w:ind w:firstLineChars="100" w:firstLine="300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单位名称：</w:t>
      </w:r>
      <w:r>
        <w:rPr>
          <w:rFonts w:eastAsia="黑体"/>
          <w:bCs/>
          <w:sz w:val="30"/>
          <w:szCs w:val="30"/>
        </w:rPr>
        <w:t xml:space="preserve">                                     </w:t>
      </w:r>
      <w:r>
        <w:rPr>
          <w:rFonts w:eastAsia="黑体" w:hint="eastAsia"/>
          <w:bCs/>
          <w:sz w:val="30"/>
          <w:szCs w:val="30"/>
        </w:rPr>
        <w:t>单位：万元</w:t>
      </w: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8"/>
        <w:gridCol w:w="1855"/>
        <w:gridCol w:w="1783"/>
      </w:tblGrid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项目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合计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04" w:rsidRDefault="002F7B04" w:rsidP="00224DC1">
            <w:pPr>
              <w:spacing w:line="52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备注</w:t>
            </w: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一、企业总收入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二、从事《技术先进型服务业务认定范围（试行）》中的技术先进型服务业务取得的收入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、信息技术外包服务（</w:t>
            </w:r>
            <w:r>
              <w:rPr>
                <w:rFonts w:eastAsia="仿宋_GB2312"/>
                <w:sz w:val="30"/>
                <w:szCs w:val="30"/>
              </w:rPr>
              <w:t>ITO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其中：离岸外包服务业务收入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、技术性业务流程外包服务（</w:t>
            </w:r>
            <w:r>
              <w:rPr>
                <w:rFonts w:eastAsia="仿宋_GB2312"/>
                <w:sz w:val="30"/>
                <w:szCs w:val="30"/>
              </w:rPr>
              <w:t>BPO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其中：离岸外包服务业务收入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、技术性知识流程外包服务（</w:t>
            </w:r>
            <w:r>
              <w:rPr>
                <w:rFonts w:eastAsia="仿宋_GB2312"/>
                <w:sz w:val="30"/>
                <w:szCs w:val="30"/>
              </w:rPr>
              <w:t>KPO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其中：离岸外包服务业务收入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ind w:left="675" w:hangingChars="225" w:hanging="67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三、从事离岸服务外包业务取得的收入占企业当年总收入的比例（</w:t>
            </w:r>
            <w:r>
              <w:rPr>
                <w:rFonts w:eastAsia="仿宋_GB2312"/>
                <w:sz w:val="30"/>
                <w:szCs w:val="30"/>
              </w:rPr>
              <w:t>%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F7B04" w:rsidTr="00224DC1">
        <w:trPr>
          <w:jc w:val="center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4" w:rsidRDefault="002F7B04" w:rsidP="00224DC1">
            <w:pPr>
              <w:spacing w:line="520" w:lineRule="exact"/>
              <w:ind w:left="675" w:hangingChars="225" w:hanging="675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四、从事《技术先进型服务业务认定范围（试行）》的技术先进型服务业务取得的收入占企业总收入的比例（</w:t>
            </w:r>
            <w:r>
              <w:rPr>
                <w:rFonts w:eastAsia="仿宋_GB2312"/>
                <w:sz w:val="30"/>
                <w:szCs w:val="30"/>
              </w:rPr>
              <w:t>%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4" w:rsidRDefault="002F7B04" w:rsidP="00224DC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2F7B04" w:rsidRDefault="002F7B04" w:rsidP="002F7B04">
      <w:pPr>
        <w:spacing w:beforeLines="10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28"/>
          <w:szCs w:val="28"/>
        </w:rPr>
        <w:t>注册会计师（税务师）签字（2人）</w:t>
      </w:r>
      <w:r>
        <w:rPr>
          <w:rFonts w:ascii="黑体" w:eastAsia="黑体" w:hAnsi="黑体" w:hint="eastAsia"/>
          <w:szCs w:val="21"/>
        </w:rPr>
        <w:t xml:space="preserve">：            </w:t>
      </w:r>
      <w:r>
        <w:rPr>
          <w:rFonts w:ascii="黑体" w:eastAsia="黑体" w:hAnsi="黑体" w:hint="eastAsia"/>
          <w:sz w:val="28"/>
          <w:szCs w:val="28"/>
        </w:rPr>
        <w:t>中介机构（公章）</w:t>
      </w:r>
      <w:r>
        <w:rPr>
          <w:rFonts w:ascii="黑体" w:eastAsia="黑体" w:hAnsi="黑体" w:hint="eastAsia"/>
          <w:szCs w:val="21"/>
        </w:rPr>
        <w:t>：</w:t>
      </w:r>
    </w:p>
    <w:p w:rsidR="00596166" w:rsidRDefault="00596166" w:rsidP="002F7B04"/>
    <w:sectPr w:rsidR="00596166" w:rsidSect="002F7B0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C1" w:rsidRDefault="006B19C1" w:rsidP="00A6176E">
      <w:r>
        <w:separator/>
      </w:r>
    </w:p>
  </w:endnote>
  <w:endnote w:type="continuationSeparator" w:id="1">
    <w:p w:rsidR="006B19C1" w:rsidRDefault="006B19C1" w:rsidP="00A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C1" w:rsidRDefault="006B19C1" w:rsidP="00A6176E">
      <w:r>
        <w:separator/>
      </w:r>
    </w:p>
  </w:footnote>
  <w:footnote w:type="continuationSeparator" w:id="1">
    <w:p w:rsidR="006B19C1" w:rsidRDefault="006B19C1" w:rsidP="00A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6E"/>
    <w:rsid w:val="002F7B04"/>
    <w:rsid w:val="00596166"/>
    <w:rsid w:val="006B19C1"/>
    <w:rsid w:val="00A6176E"/>
    <w:rsid w:val="00F12F15"/>
    <w:rsid w:val="00F8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高新处</dc:creator>
  <cp:lastModifiedBy>高新处</cp:lastModifiedBy>
  <cp:revision>3</cp:revision>
  <dcterms:created xsi:type="dcterms:W3CDTF">2018-01-08T07:59:00Z</dcterms:created>
  <dcterms:modified xsi:type="dcterms:W3CDTF">2018-01-08T08:00:00Z</dcterms:modified>
</cp:coreProperties>
</file>